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8723F" w14:textId="77777777" w:rsidR="00FD2C33" w:rsidRDefault="00FD2C33" w:rsidP="00485782">
      <w:pPr>
        <w:widowControl w:val="0"/>
        <w:autoSpaceDE w:val="0"/>
        <w:autoSpaceDN w:val="0"/>
        <w:adjustRightInd w:val="0"/>
        <w:jc w:val="center"/>
        <w:rPr>
          <w:rFonts w:ascii="Times New Roman" w:hAnsi="Times New Roman" w:cs="Times New Roman"/>
          <w:b/>
          <w:bCs/>
          <w:color w:val="22221F"/>
          <w:sz w:val="22"/>
          <w:szCs w:val="22"/>
        </w:rPr>
      </w:pPr>
      <w:r w:rsidRPr="00BF3B59">
        <w:rPr>
          <w:rFonts w:ascii="Times New Roman" w:hAnsi="Times New Roman" w:cs="Times New Roman"/>
          <w:b/>
          <w:bCs/>
          <w:color w:val="22221F"/>
          <w:sz w:val="22"/>
          <w:szCs w:val="22"/>
        </w:rPr>
        <w:t>Criteria for Waiver for PI Status</w:t>
      </w:r>
      <w:r w:rsidR="0060102C" w:rsidRPr="00BF3B59">
        <w:rPr>
          <w:rFonts w:ascii="Times New Roman" w:hAnsi="Times New Roman" w:cs="Times New Roman"/>
          <w:b/>
          <w:bCs/>
          <w:color w:val="22221F"/>
          <w:sz w:val="22"/>
          <w:szCs w:val="22"/>
        </w:rPr>
        <w:t xml:space="preserve"> for Human Subject Research</w:t>
      </w:r>
    </w:p>
    <w:p w14:paraId="4CF18FAB" w14:textId="08DA51A6" w:rsidR="00485782" w:rsidRDefault="00485782" w:rsidP="00B24C4B">
      <w:pPr>
        <w:widowControl w:val="0"/>
        <w:autoSpaceDE w:val="0"/>
        <w:autoSpaceDN w:val="0"/>
        <w:adjustRightInd w:val="0"/>
        <w:spacing w:after="440"/>
        <w:jc w:val="center"/>
        <w:rPr>
          <w:rFonts w:ascii="Times New Roman" w:hAnsi="Times New Roman" w:cs="Times New Roman"/>
          <w:b/>
          <w:bCs/>
          <w:color w:val="22221F"/>
          <w:sz w:val="22"/>
          <w:szCs w:val="22"/>
        </w:rPr>
      </w:pPr>
      <w:r>
        <w:rPr>
          <w:rFonts w:ascii="Times New Roman" w:hAnsi="Times New Roman" w:cs="Times New Roman"/>
          <w:b/>
          <w:bCs/>
          <w:color w:val="22221F"/>
          <w:sz w:val="22"/>
          <w:szCs w:val="22"/>
        </w:rPr>
        <w:t>(Effective December 1, 2013)</w:t>
      </w:r>
    </w:p>
    <w:p w14:paraId="6C838A8A" w14:textId="69E46DDB" w:rsidR="00FD2C33" w:rsidRPr="00BF3B59" w:rsidRDefault="00FD2C33" w:rsidP="00B24C4B">
      <w:pPr>
        <w:widowControl w:val="0"/>
        <w:autoSpaceDE w:val="0"/>
        <w:autoSpaceDN w:val="0"/>
        <w:adjustRightInd w:val="0"/>
        <w:spacing w:after="240"/>
        <w:rPr>
          <w:rFonts w:ascii="Times New Roman" w:hAnsi="Times New Roman" w:cs="Times New Roman"/>
          <w:b/>
          <w:bCs/>
          <w:color w:val="22221F"/>
          <w:sz w:val="22"/>
          <w:szCs w:val="22"/>
        </w:rPr>
      </w:pPr>
      <w:r w:rsidRPr="00BF3B59">
        <w:rPr>
          <w:rFonts w:ascii="Times New Roman" w:hAnsi="Times New Roman" w:cs="Times New Roman"/>
          <w:b/>
          <w:bCs/>
          <w:color w:val="22221F"/>
          <w:sz w:val="22"/>
          <w:szCs w:val="22"/>
        </w:rPr>
        <w:t>Principal Investigator Eligibility Policy</w:t>
      </w:r>
    </w:p>
    <w:p w14:paraId="0D66BE0E" w14:textId="4E15370A" w:rsidR="0060102C" w:rsidRPr="00BF3B59" w:rsidRDefault="00FD2C33" w:rsidP="00B24C4B">
      <w:pPr>
        <w:rPr>
          <w:rFonts w:ascii="Times New Roman" w:hAnsi="Times New Roman" w:cs="Times New Roman"/>
          <w:color w:val="000000"/>
          <w:sz w:val="22"/>
          <w:szCs w:val="22"/>
        </w:rPr>
      </w:pPr>
      <w:r w:rsidRPr="00BF3B59">
        <w:rPr>
          <w:rFonts w:ascii="Times New Roman" w:hAnsi="Times New Roman" w:cs="Times New Roman"/>
          <w:color w:val="22221F"/>
          <w:sz w:val="22"/>
          <w:szCs w:val="22"/>
        </w:rPr>
        <w:t>Harvard University Schools have established eligibility criteria for the faculty to act as a Principal Investigator (PI) or Co-Principal Investigator (Co-PI) on externally funded projects</w:t>
      </w:r>
      <w:r w:rsidR="0060102C" w:rsidRPr="00BF3B59">
        <w:rPr>
          <w:rFonts w:ascii="Times New Roman" w:hAnsi="Times New Roman" w:cs="Times New Roman"/>
          <w:color w:val="22221F"/>
          <w:sz w:val="22"/>
          <w:szCs w:val="22"/>
        </w:rPr>
        <w:t xml:space="preserve">. This “PI-eligibility” status is </w:t>
      </w:r>
      <w:r w:rsidR="00DD74EA" w:rsidRPr="00BF3B59">
        <w:rPr>
          <w:rFonts w:ascii="Times New Roman" w:hAnsi="Times New Roman" w:cs="Times New Roman"/>
          <w:color w:val="22221F"/>
          <w:sz w:val="22"/>
          <w:szCs w:val="22"/>
        </w:rPr>
        <w:t xml:space="preserve">used </w:t>
      </w:r>
      <w:r w:rsidR="0060102C" w:rsidRPr="00BF3B59">
        <w:rPr>
          <w:rFonts w:ascii="Times New Roman" w:hAnsi="Times New Roman" w:cs="Times New Roman"/>
          <w:color w:val="22221F"/>
          <w:sz w:val="22"/>
          <w:szCs w:val="22"/>
        </w:rPr>
        <w:t xml:space="preserve">as a proxy in other research-related policies such as the human subject research policy for students. The </w:t>
      </w:r>
      <w:r w:rsidR="0060102C" w:rsidRPr="00BF3B59">
        <w:rPr>
          <w:rFonts w:ascii="Times New Roman" w:hAnsi="Times New Roman" w:cs="Times New Roman"/>
          <w:color w:val="000000"/>
          <w:sz w:val="22"/>
          <w:szCs w:val="22"/>
        </w:rPr>
        <w:t>policy requires that students doing senior thesis or other independent research projects have a PI-qualified faculty sponsor. The Policy in part reads:</w:t>
      </w:r>
    </w:p>
    <w:p w14:paraId="3995E48C" w14:textId="77777777" w:rsidR="0060102C" w:rsidRPr="00BF3B59" w:rsidRDefault="0060102C" w:rsidP="0060102C">
      <w:pPr>
        <w:rPr>
          <w:rFonts w:ascii="Times New Roman" w:hAnsi="Times New Roman" w:cs="Times New Roman"/>
          <w:color w:val="000000"/>
          <w:sz w:val="22"/>
          <w:szCs w:val="22"/>
        </w:rPr>
      </w:pPr>
      <w:r w:rsidRPr="00BF3B59">
        <w:rPr>
          <w:rFonts w:ascii="Times New Roman" w:hAnsi="Times New Roman" w:cs="Times New Roman"/>
          <w:color w:val="000000"/>
          <w:sz w:val="22"/>
          <w:szCs w:val="22"/>
        </w:rPr>
        <w:t xml:space="preserve"> </w:t>
      </w:r>
    </w:p>
    <w:p w14:paraId="3C270ED2" w14:textId="243A64BB" w:rsidR="00FD2C33" w:rsidRPr="00BF3B59" w:rsidRDefault="0060102C" w:rsidP="00B24C4B">
      <w:pPr>
        <w:widowControl w:val="0"/>
        <w:autoSpaceDE w:val="0"/>
        <w:autoSpaceDN w:val="0"/>
        <w:adjustRightInd w:val="0"/>
        <w:spacing w:after="240"/>
        <w:rPr>
          <w:rFonts w:ascii="Times New Roman" w:hAnsi="Times New Roman" w:cs="Times New Roman"/>
          <w:color w:val="22221F"/>
          <w:sz w:val="22"/>
          <w:szCs w:val="22"/>
        </w:rPr>
      </w:pPr>
      <w:r w:rsidRPr="00BF3B59">
        <w:rPr>
          <w:rFonts w:ascii="Times New Roman" w:hAnsi="Times New Roman" w:cs="Times New Roman"/>
          <w:color w:val="000000"/>
          <w:sz w:val="22"/>
          <w:szCs w:val="22"/>
        </w:rPr>
        <w:t>“</w:t>
      </w:r>
      <w:r w:rsidRPr="00BF3B59">
        <w:rPr>
          <w:rFonts w:ascii="Times New Roman" w:hAnsi="Times New Roman" w:cs="Times New Roman"/>
          <w:i/>
          <w:color w:val="000000"/>
          <w:sz w:val="22"/>
          <w:szCs w:val="22"/>
        </w:rPr>
        <w:t>Since students are not eligible to serve as Principal Investigators, they must have a faculty sponsor who meets their school’s Principal Investigator eligibility criteria</w:t>
      </w:r>
      <w:r w:rsidRPr="00BF3B59">
        <w:rPr>
          <w:rFonts w:ascii="Times New Roman" w:hAnsi="Times New Roman" w:cs="Times New Roman"/>
          <w:color w:val="000000"/>
          <w:sz w:val="22"/>
          <w:szCs w:val="22"/>
        </w:rPr>
        <w:t>”.</w:t>
      </w:r>
    </w:p>
    <w:p w14:paraId="41705DDD" w14:textId="7AADFE44" w:rsidR="00FD2C33" w:rsidRPr="00BF3B59" w:rsidRDefault="00780E97" w:rsidP="00B24C4B">
      <w:pPr>
        <w:widowControl w:val="0"/>
        <w:autoSpaceDE w:val="0"/>
        <w:autoSpaceDN w:val="0"/>
        <w:adjustRightInd w:val="0"/>
        <w:spacing w:after="240"/>
        <w:rPr>
          <w:rFonts w:ascii="Times New Roman" w:hAnsi="Times New Roman" w:cs="Times New Roman"/>
          <w:b/>
          <w:bCs/>
          <w:sz w:val="22"/>
          <w:szCs w:val="22"/>
        </w:rPr>
      </w:pPr>
      <w:r w:rsidRPr="00BF3B59">
        <w:rPr>
          <w:rFonts w:ascii="Times New Roman" w:hAnsi="Times New Roman" w:cs="Times New Roman"/>
          <w:b/>
          <w:bCs/>
          <w:sz w:val="22"/>
          <w:szCs w:val="22"/>
        </w:rPr>
        <w:t>Waiver of PI Status for Human Subject Research</w:t>
      </w:r>
    </w:p>
    <w:p w14:paraId="0CF0A619" w14:textId="64BAEE22" w:rsidR="00BF3B59" w:rsidRPr="00BF3B59" w:rsidRDefault="00002DEF" w:rsidP="00BF3B59">
      <w:pPr>
        <w:widowControl w:val="0"/>
        <w:autoSpaceDE w:val="0"/>
        <w:autoSpaceDN w:val="0"/>
        <w:adjustRightInd w:val="0"/>
        <w:spacing w:after="320"/>
        <w:rPr>
          <w:rFonts w:ascii="Times New Roman" w:hAnsi="Times New Roman" w:cs="Times New Roman"/>
          <w:sz w:val="22"/>
          <w:szCs w:val="22"/>
        </w:rPr>
      </w:pPr>
      <w:r w:rsidRPr="00BF3B59">
        <w:rPr>
          <w:rFonts w:ascii="Times New Roman" w:hAnsi="Times New Roman" w:cs="Times New Roman"/>
          <w:color w:val="2E2D27"/>
          <w:sz w:val="22"/>
          <w:szCs w:val="22"/>
        </w:rPr>
        <w:t xml:space="preserve">There are specific instances where faculty classified as lecturers, or similar titles, have substantial responsibilities for </w:t>
      </w:r>
      <w:r w:rsidR="00A612CD" w:rsidRPr="00BF3B59">
        <w:rPr>
          <w:rFonts w:ascii="Times New Roman" w:hAnsi="Times New Roman" w:cs="Times New Roman"/>
          <w:color w:val="2E2D27"/>
          <w:sz w:val="22"/>
          <w:szCs w:val="22"/>
        </w:rPr>
        <w:t>undergr</w:t>
      </w:r>
      <w:r w:rsidR="00A612CD">
        <w:rPr>
          <w:rFonts w:ascii="Times New Roman" w:hAnsi="Times New Roman" w:cs="Times New Roman"/>
          <w:color w:val="2E2D27"/>
          <w:sz w:val="22"/>
          <w:szCs w:val="22"/>
        </w:rPr>
        <w:t>aduate</w:t>
      </w:r>
      <w:r w:rsidR="00A612CD" w:rsidRPr="00BF3B59">
        <w:rPr>
          <w:rFonts w:ascii="Times New Roman" w:hAnsi="Times New Roman" w:cs="Times New Roman"/>
          <w:color w:val="2E2D27"/>
          <w:sz w:val="22"/>
          <w:szCs w:val="22"/>
        </w:rPr>
        <w:t xml:space="preserve"> </w:t>
      </w:r>
      <w:r w:rsidRPr="00BF3B59">
        <w:rPr>
          <w:rFonts w:ascii="Times New Roman" w:hAnsi="Times New Roman" w:cs="Times New Roman"/>
          <w:color w:val="2E2D27"/>
          <w:sz w:val="22"/>
          <w:szCs w:val="22"/>
        </w:rPr>
        <w:t>education</w:t>
      </w:r>
      <w:r w:rsidRPr="00BF3B59">
        <w:rPr>
          <w:rFonts w:ascii="Times New Roman" w:hAnsi="Times New Roman" w:cs="Times New Roman"/>
          <w:sz w:val="22"/>
          <w:szCs w:val="22"/>
        </w:rPr>
        <w:t xml:space="preserve"> including </w:t>
      </w:r>
      <w:r w:rsidR="00DD74EA" w:rsidRPr="00BF3B59">
        <w:rPr>
          <w:rFonts w:ascii="Times New Roman" w:hAnsi="Times New Roman" w:cs="Times New Roman"/>
          <w:sz w:val="22"/>
          <w:szCs w:val="22"/>
        </w:rPr>
        <w:t xml:space="preserve">serving as </w:t>
      </w:r>
      <w:r w:rsidRPr="00BF3B59">
        <w:rPr>
          <w:rFonts w:ascii="Times New Roman" w:hAnsi="Times New Roman" w:cs="Times New Roman"/>
          <w:sz w:val="22"/>
          <w:szCs w:val="22"/>
        </w:rPr>
        <w:t>senior thesis advisors</w:t>
      </w:r>
      <w:r w:rsidRPr="00BF3B59">
        <w:rPr>
          <w:rFonts w:ascii="Times New Roman" w:hAnsi="Times New Roman" w:cs="Times New Roman"/>
          <w:color w:val="2E2D27"/>
          <w:sz w:val="22"/>
          <w:szCs w:val="22"/>
        </w:rPr>
        <w:t xml:space="preserve">. However, because they </w:t>
      </w:r>
      <w:r w:rsidRPr="00BF3B59">
        <w:rPr>
          <w:rFonts w:ascii="Times New Roman" w:hAnsi="Times New Roman" w:cs="Times New Roman"/>
          <w:sz w:val="22"/>
          <w:szCs w:val="22"/>
        </w:rPr>
        <w:t>do not meet the “PI-eligibility” criteria they are ineligible to be named as a faculty sponsor on a student project</w:t>
      </w:r>
      <w:r w:rsidRPr="00BF3B59">
        <w:rPr>
          <w:rFonts w:ascii="Times New Roman" w:hAnsi="Times New Roman" w:cs="Times New Roman"/>
          <w:color w:val="2E2D27"/>
          <w:sz w:val="22"/>
          <w:szCs w:val="22"/>
        </w:rPr>
        <w:t xml:space="preserve">. This guideline establishes a process for </w:t>
      </w:r>
      <w:r w:rsidR="002A6F04" w:rsidRPr="00BF3B59">
        <w:rPr>
          <w:rFonts w:ascii="Times New Roman" w:hAnsi="Times New Roman" w:cs="Times New Roman"/>
          <w:sz w:val="22"/>
          <w:szCs w:val="22"/>
        </w:rPr>
        <w:t xml:space="preserve">waiver for a particular lecturer, or other faculty </w:t>
      </w:r>
      <w:r w:rsidR="002A6F04">
        <w:rPr>
          <w:rFonts w:ascii="Times New Roman" w:hAnsi="Times New Roman" w:cs="Times New Roman"/>
          <w:sz w:val="22"/>
          <w:szCs w:val="22"/>
        </w:rPr>
        <w:t>appointment holder</w:t>
      </w:r>
      <w:r w:rsidR="002A6F04" w:rsidRPr="00BF3B59">
        <w:rPr>
          <w:rFonts w:ascii="Times New Roman" w:hAnsi="Times New Roman" w:cs="Times New Roman"/>
          <w:sz w:val="22"/>
          <w:szCs w:val="22"/>
        </w:rPr>
        <w:t>, to be PI</w:t>
      </w:r>
      <w:r w:rsidRPr="00BF3B59">
        <w:rPr>
          <w:rFonts w:ascii="Times New Roman" w:hAnsi="Times New Roman" w:cs="Times New Roman"/>
          <w:sz w:val="22"/>
          <w:szCs w:val="22"/>
        </w:rPr>
        <w:t xml:space="preserve"> eligible for </w:t>
      </w:r>
      <w:r w:rsidRPr="003C0218">
        <w:rPr>
          <w:rFonts w:ascii="Times New Roman" w:hAnsi="Times New Roman" w:cs="Times New Roman"/>
          <w:i/>
          <w:iCs/>
          <w:sz w:val="22"/>
          <w:szCs w:val="22"/>
        </w:rPr>
        <w:t xml:space="preserve">the limited purpose of serving as a faculty sponsor for </w:t>
      </w:r>
      <w:r w:rsidR="00091A6A" w:rsidRPr="003C0218">
        <w:rPr>
          <w:rFonts w:ascii="Times New Roman" w:hAnsi="Times New Roman" w:cs="Times New Roman"/>
          <w:i/>
          <w:iCs/>
          <w:sz w:val="22"/>
          <w:szCs w:val="22"/>
        </w:rPr>
        <w:t xml:space="preserve">undergraduate </w:t>
      </w:r>
      <w:r w:rsidRPr="003C0218">
        <w:rPr>
          <w:rFonts w:ascii="Times New Roman" w:hAnsi="Times New Roman" w:cs="Times New Roman"/>
          <w:i/>
          <w:iCs/>
          <w:sz w:val="22"/>
          <w:szCs w:val="22"/>
        </w:rPr>
        <w:t>student human subject research protocol submissions</w:t>
      </w:r>
      <w:r w:rsidRPr="00BF3B59">
        <w:rPr>
          <w:rFonts w:ascii="Times New Roman" w:hAnsi="Times New Roman" w:cs="Times New Roman"/>
          <w:sz w:val="22"/>
          <w:szCs w:val="22"/>
        </w:rPr>
        <w:t xml:space="preserve">. </w:t>
      </w:r>
      <w:r w:rsidR="00214457">
        <w:rPr>
          <w:rFonts w:ascii="Times New Roman" w:hAnsi="Times New Roman" w:cs="Times New Roman"/>
          <w:sz w:val="22"/>
          <w:szCs w:val="22"/>
        </w:rPr>
        <w:t xml:space="preserve"> </w:t>
      </w:r>
      <w:r w:rsidR="00BF3B59" w:rsidRPr="00BF3B59">
        <w:rPr>
          <w:rFonts w:ascii="Times New Roman" w:hAnsi="Times New Roman" w:cs="Times New Roman"/>
          <w:sz w:val="22"/>
          <w:szCs w:val="22"/>
        </w:rPr>
        <w:t>Being granted status as principal investigator for research projects involving human subjects does not imply that an individual may also serve as sole principal investigator for submission of proposals to external sponsors</w:t>
      </w:r>
      <w:r w:rsidR="00214457">
        <w:rPr>
          <w:rFonts w:ascii="Times New Roman" w:hAnsi="Times New Roman" w:cs="Times New Roman"/>
          <w:sz w:val="22"/>
          <w:szCs w:val="22"/>
        </w:rPr>
        <w:t>.</w:t>
      </w:r>
    </w:p>
    <w:p w14:paraId="3B5C4F6B" w14:textId="0C0FE6DB" w:rsidR="00726FCE" w:rsidRPr="00BF3B59" w:rsidRDefault="0045528B" w:rsidP="00FD2C33">
      <w:pPr>
        <w:widowControl w:val="0"/>
        <w:autoSpaceDE w:val="0"/>
        <w:autoSpaceDN w:val="0"/>
        <w:adjustRightInd w:val="0"/>
        <w:spacing w:after="320"/>
        <w:rPr>
          <w:rFonts w:ascii="Times New Roman" w:hAnsi="Times New Roman" w:cs="Times New Roman"/>
          <w:sz w:val="22"/>
          <w:szCs w:val="22"/>
        </w:rPr>
      </w:pPr>
      <w:r w:rsidRPr="00BF3B59">
        <w:rPr>
          <w:rFonts w:ascii="Times New Roman" w:hAnsi="Times New Roman" w:cs="Times New Roman"/>
          <w:sz w:val="22"/>
          <w:szCs w:val="22"/>
        </w:rPr>
        <w:lastRenderedPageBreak/>
        <w:t>In order to be eligible:</w:t>
      </w:r>
    </w:p>
    <w:p w14:paraId="5F5F8FDD" w14:textId="59181D13" w:rsidR="00726FCE" w:rsidRPr="00B24C4B" w:rsidRDefault="0045528B" w:rsidP="00B24C4B">
      <w:pPr>
        <w:pStyle w:val="ListParagraph"/>
        <w:numPr>
          <w:ilvl w:val="0"/>
          <w:numId w:val="7"/>
        </w:numPr>
        <w:rPr>
          <w:rFonts w:ascii="Times New Roman" w:hAnsi="Times New Roman" w:cs="Times New Roman"/>
          <w:color w:val="2E2D27"/>
          <w:sz w:val="22"/>
          <w:szCs w:val="22"/>
        </w:rPr>
      </w:pPr>
      <w:r w:rsidRPr="00BF3B59">
        <w:rPr>
          <w:rFonts w:ascii="Times New Roman" w:hAnsi="Times New Roman" w:cs="Times New Roman"/>
          <w:sz w:val="22"/>
          <w:szCs w:val="22"/>
        </w:rPr>
        <w:t xml:space="preserve">The faculty member must </w:t>
      </w:r>
      <w:r w:rsidR="00002DEF" w:rsidRPr="00BF3B59">
        <w:rPr>
          <w:rFonts w:ascii="Times New Roman" w:hAnsi="Times New Roman" w:cs="Times New Roman"/>
          <w:sz w:val="22"/>
          <w:szCs w:val="22"/>
        </w:rPr>
        <w:t>be qualified to</w:t>
      </w:r>
      <w:r w:rsidRPr="00BF3B59">
        <w:rPr>
          <w:rFonts w:ascii="Times New Roman" w:hAnsi="Times New Roman" w:cs="Times New Roman"/>
          <w:sz w:val="22"/>
          <w:szCs w:val="22"/>
        </w:rPr>
        <w:t xml:space="preserve"> oversee the proposed research.</w:t>
      </w:r>
    </w:p>
    <w:p w14:paraId="70BE334C" w14:textId="77777777" w:rsidR="00726FCE" w:rsidRPr="00B24C4B" w:rsidRDefault="0045528B" w:rsidP="00726FCE">
      <w:pPr>
        <w:pStyle w:val="ListParagraph"/>
        <w:widowControl w:val="0"/>
        <w:numPr>
          <w:ilvl w:val="0"/>
          <w:numId w:val="7"/>
        </w:numPr>
        <w:autoSpaceDE w:val="0"/>
        <w:autoSpaceDN w:val="0"/>
        <w:adjustRightInd w:val="0"/>
        <w:spacing w:after="320"/>
        <w:rPr>
          <w:rFonts w:ascii="Times New Roman" w:hAnsi="Times New Roman" w:cs="Times New Roman"/>
          <w:color w:val="2E2D27"/>
          <w:sz w:val="22"/>
          <w:szCs w:val="22"/>
        </w:rPr>
      </w:pPr>
      <w:r w:rsidRPr="00BF3B59">
        <w:rPr>
          <w:rFonts w:ascii="Times New Roman" w:hAnsi="Times New Roman" w:cs="Times New Roman"/>
          <w:sz w:val="22"/>
          <w:szCs w:val="22"/>
        </w:rPr>
        <w:t>T</w:t>
      </w:r>
      <w:r w:rsidR="00002DEF" w:rsidRPr="00BF3B59">
        <w:rPr>
          <w:rFonts w:ascii="Times New Roman" w:hAnsi="Times New Roman" w:cs="Times New Roman"/>
          <w:sz w:val="22"/>
          <w:szCs w:val="22"/>
        </w:rPr>
        <w:t xml:space="preserve">he waiver would only apply to </w:t>
      </w:r>
      <w:r w:rsidR="00726FCE" w:rsidRPr="00BF3B59">
        <w:rPr>
          <w:rFonts w:ascii="Times New Roman" w:hAnsi="Times New Roman" w:cs="Times New Roman"/>
          <w:sz w:val="22"/>
          <w:szCs w:val="22"/>
        </w:rPr>
        <w:t xml:space="preserve">undergraduate </w:t>
      </w:r>
      <w:r w:rsidR="00002DEF" w:rsidRPr="00BF3B59">
        <w:rPr>
          <w:rFonts w:ascii="Times New Roman" w:hAnsi="Times New Roman" w:cs="Times New Roman"/>
          <w:sz w:val="22"/>
          <w:szCs w:val="22"/>
        </w:rPr>
        <w:t>student projects that would be completed before the end of the faculty member's appointment term.</w:t>
      </w:r>
    </w:p>
    <w:p w14:paraId="669AB510" w14:textId="70B1DCC3" w:rsidR="00726FCE" w:rsidRPr="00B24C4B" w:rsidRDefault="00726FCE" w:rsidP="00726FCE">
      <w:pPr>
        <w:pStyle w:val="ListParagraph"/>
        <w:numPr>
          <w:ilvl w:val="0"/>
          <w:numId w:val="7"/>
        </w:numPr>
        <w:rPr>
          <w:rFonts w:ascii="Times New Roman" w:hAnsi="Times New Roman" w:cs="Times New Roman"/>
          <w:sz w:val="22"/>
          <w:szCs w:val="22"/>
        </w:rPr>
      </w:pPr>
      <w:r w:rsidRPr="00B24C4B">
        <w:rPr>
          <w:rFonts w:ascii="Times New Roman" w:hAnsi="Times New Roman" w:cs="Times New Roman"/>
          <w:sz w:val="22"/>
          <w:szCs w:val="22"/>
        </w:rPr>
        <w:t xml:space="preserve">The faculty member </w:t>
      </w:r>
      <w:r w:rsidR="00A612CD">
        <w:rPr>
          <w:rFonts w:ascii="Times New Roman" w:hAnsi="Times New Roman" w:cs="Times New Roman"/>
          <w:sz w:val="22"/>
          <w:szCs w:val="22"/>
        </w:rPr>
        <w:t xml:space="preserve">must </w:t>
      </w:r>
      <w:r w:rsidRPr="00B24C4B">
        <w:rPr>
          <w:rFonts w:ascii="Times New Roman" w:hAnsi="Times New Roman" w:cs="Times New Roman"/>
          <w:sz w:val="22"/>
          <w:szCs w:val="22"/>
        </w:rPr>
        <w:t>complete the requisite Human Subject Protection training.</w:t>
      </w:r>
    </w:p>
    <w:p w14:paraId="71712D85" w14:textId="631870A9" w:rsidR="00BF3B59" w:rsidRPr="00B24C4B" w:rsidRDefault="00726FCE" w:rsidP="00726FCE">
      <w:pPr>
        <w:pStyle w:val="ListParagraph"/>
        <w:numPr>
          <w:ilvl w:val="0"/>
          <w:numId w:val="7"/>
        </w:numPr>
        <w:rPr>
          <w:rFonts w:ascii="Times New Roman" w:hAnsi="Times New Roman" w:cs="Times New Roman"/>
          <w:sz w:val="22"/>
          <w:szCs w:val="22"/>
        </w:rPr>
      </w:pPr>
      <w:r w:rsidRPr="00B24C4B">
        <w:rPr>
          <w:rFonts w:ascii="Times New Roman" w:hAnsi="Times New Roman" w:cs="Times New Roman"/>
          <w:color w:val="2E2D27"/>
          <w:sz w:val="22"/>
          <w:szCs w:val="22"/>
        </w:rPr>
        <w:t>The Department Chair or the Undergraduate Program Director</w:t>
      </w:r>
      <w:r w:rsidR="00BF3B59" w:rsidRPr="00BF3B59">
        <w:rPr>
          <w:rFonts w:ascii="Times New Roman" w:hAnsi="Times New Roman" w:cs="Times New Roman"/>
          <w:color w:val="000000"/>
          <w:sz w:val="23"/>
          <w:szCs w:val="23"/>
        </w:rPr>
        <w:t xml:space="preserve"> </w:t>
      </w:r>
      <w:r w:rsidR="00A612CD">
        <w:rPr>
          <w:rFonts w:ascii="Times New Roman" w:hAnsi="Times New Roman" w:cs="Times New Roman"/>
          <w:color w:val="2E2D27"/>
          <w:sz w:val="22"/>
          <w:szCs w:val="22"/>
        </w:rPr>
        <w:t>must</w:t>
      </w:r>
      <w:r w:rsidR="00BF3B59" w:rsidRPr="00BF3B59">
        <w:rPr>
          <w:rFonts w:ascii="Times New Roman" w:hAnsi="Times New Roman" w:cs="Times New Roman"/>
          <w:color w:val="2E2D27"/>
          <w:sz w:val="22"/>
          <w:szCs w:val="22"/>
        </w:rPr>
        <w:t xml:space="preserve"> </w:t>
      </w:r>
      <w:r w:rsidR="00A612CD">
        <w:rPr>
          <w:rFonts w:ascii="Times New Roman" w:hAnsi="Times New Roman" w:cs="Times New Roman"/>
          <w:color w:val="2E2D27"/>
          <w:sz w:val="22"/>
          <w:szCs w:val="22"/>
        </w:rPr>
        <w:t>confirm that</w:t>
      </w:r>
      <w:r w:rsidR="00A612CD" w:rsidRPr="00BF3B59">
        <w:rPr>
          <w:rFonts w:ascii="Times New Roman" w:hAnsi="Times New Roman" w:cs="Times New Roman"/>
          <w:color w:val="2E2D27"/>
          <w:sz w:val="22"/>
          <w:szCs w:val="22"/>
        </w:rPr>
        <w:t xml:space="preserve"> </w:t>
      </w:r>
      <w:r w:rsidRPr="00BF3B59">
        <w:rPr>
          <w:rFonts w:ascii="Times New Roman" w:hAnsi="Times New Roman" w:cs="Times New Roman"/>
          <w:color w:val="2E2D27"/>
          <w:sz w:val="22"/>
          <w:szCs w:val="22"/>
        </w:rPr>
        <w:t xml:space="preserve">the faculty member is </w:t>
      </w:r>
      <w:r w:rsidR="00BF3B59">
        <w:rPr>
          <w:rFonts w:ascii="Times New Roman" w:hAnsi="Times New Roman" w:cs="Times New Roman"/>
          <w:color w:val="2E2D27"/>
          <w:sz w:val="22"/>
          <w:szCs w:val="22"/>
        </w:rPr>
        <w:t xml:space="preserve">qualified to </w:t>
      </w:r>
      <w:r w:rsidR="00412F82">
        <w:rPr>
          <w:rFonts w:ascii="Times New Roman" w:hAnsi="Times New Roman" w:cs="Times New Roman"/>
          <w:color w:val="2E2D27"/>
          <w:sz w:val="22"/>
          <w:szCs w:val="22"/>
        </w:rPr>
        <w:t>perform the duties assigned (e.g. mentoring, oversight of the research).</w:t>
      </w:r>
    </w:p>
    <w:p w14:paraId="53CDF412" w14:textId="3BCB4ED2" w:rsidR="00C153D9" w:rsidRPr="00C153D9" w:rsidRDefault="0045528B" w:rsidP="00C153D9">
      <w:pPr>
        <w:pStyle w:val="ListParagraph"/>
        <w:numPr>
          <w:ilvl w:val="0"/>
          <w:numId w:val="7"/>
        </w:numPr>
        <w:rPr>
          <w:rFonts w:ascii="Times New Roman" w:hAnsi="Times New Roman" w:cs="Times New Roman"/>
          <w:b/>
          <w:color w:val="2E2D27"/>
          <w:sz w:val="22"/>
          <w:szCs w:val="22"/>
        </w:rPr>
      </w:pPr>
      <w:r w:rsidRPr="00B24C4B">
        <w:rPr>
          <w:rFonts w:ascii="Times New Roman" w:hAnsi="Times New Roman" w:cs="Times New Roman"/>
          <w:sz w:val="22"/>
          <w:szCs w:val="22"/>
        </w:rPr>
        <w:t>The Department Chair or Program Director and the appropriate Dean at the school must approve the waiver.</w:t>
      </w:r>
    </w:p>
    <w:p w14:paraId="47AD8651" w14:textId="7A585CAA" w:rsidR="00940DE5" w:rsidRPr="00B24C4B" w:rsidRDefault="00214457" w:rsidP="00C153D9">
      <w:pPr>
        <w:widowControl w:val="0"/>
        <w:autoSpaceDE w:val="0"/>
        <w:autoSpaceDN w:val="0"/>
        <w:adjustRightInd w:val="0"/>
        <w:spacing w:before="100" w:beforeAutospacing="1" w:after="240"/>
        <w:rPr>
          <w:rFonts w:ascii="Times New Roman" w:hAnsi="Times New Roman" w:cs="Times New Roman"/>
          <w:b/>
          <w:color w:val="2E2D27"/>
          <w:sz w:val="22"/>
          <w:szCs w:val="22"/>
        </w:rPr>
      </w:pPr>
      <w:r w:rsidRPr="00B24C4B">
        <w:rPr>
          <w:rFonts w:ascii="Times New Roman" w:hAnsi="Times New Roman" w:cs="Times New Roman"/>
          <w:b/>
          <w:color w:val="2E2D27"/>
          <w:sz w:val="22"/>
          <w:szCs w:val="22"/>
        </w:rPr>
        <w:t>Procedure</w:t>
      </w:r>
    </w:p>
    <w:p w14:paraId="428E9621" w14:textId="4B5B5195" w:rsidR="00B24C4B" w:rsidRDefault="00B24C4B" w:rsidP="0045528B">
      <w:pPr>
        <w:widowControl w:val="0"/>
        <w:autoSpaceDE w:val="0"/>
        <w:autoSpaceDN w:val="0"/>
        <w:adjustRightInd w:val="0"/>
        <w:spacing w:after="320"/>
        <w:rPr>
          <w:rFonts w:ascii="Times New Roman" w:hAnsi="Times New Roman" w:cs="Times New Roman"/>
          <w:color w:val="2E2D27"/>
          <w:sz w:val="22"/>
          <w:szCs w:val="22"/>
        </w:rPr>
      </w:pPr>
      <w:r>
        <w:rPr>
          <w:rFonts w:ascii="Times New Roman" w:hAnsi="Times New Roman" w:cs="Times New Roman"/>
          <w:color w:val="2E2D27"/>
          <w:sz w:val="22"/>
          <w:szCs w:val="22"/>
        </w:rPr>
        <w:t>In order to obtain approval</w:t>
      </w:r>
      <w:r w:rsidR="003C0218">
        <w:rPr>
          <w:rFonts w:ascii="Times New Roman" w:hAnsi="Times New Roman" w:cs="Times New Roman"/>
          <w:color w:val="2E2D27"/>
          <w:sz w:val="22"/>
          <w:szCs w:val="22"/>
        </w:rPr>
        <w:t>:</w:t>
      </w:r>
    </w:p>
    <w:p w14:paraId="12960849" w14:textId="27BE4AE9" w:rsidR="003C0218" w:rsidRDefault="003C0218" w:rsidP="00476FA4">
      <w:pPr>
        <w:pStyle w:val="ListParagraph"/>
        <w:widowControl w:val="0"/>
        <w:numPr>
          <w:ilvl w:val="0"/>
          <w:numId w:val="8"/>
        </w:numPr>
        <w:autoSpaceDE w:val="0"/>
        <w:autoSpaceDN w:val="0"/>
        <w:adjustRightInd w:val="0"/>
        <w:spacing w:after="320"/>
        <w:rPr>
          <w:rFonts w:ascii="Times New Roman" w:hAnsi="Times New Roman" w:cs="Times New Roman"/>
          <w:color w:val="2E2D27"/>
          <w:sz w:val="22"/>
          <w:szCs w:val="22"/>
        </w:rPr>
      </w:pPr>
      <w:r w:rsidRPr="00476FA4">
        <w:rPr>
          <w:rFonts w:ascii="Times New Roman" w:hAnsi="Times New Roman" w:cs="Times New Roman"/>
          <w:color w:val="2E2D27"/>
          <w:sz w:val="22"/>
          <w:szCs w:val="22"/>
        </w:rPr>
        <w:t>Complete a copy of the Waiver of PI Status for Human Subject Research Request Form</w:t>
      </w:r>
      <w:r>
        <w:rPr>
          <w:rFonts w:ascii="Times New Roman" w:hAnsi="Times New Roman" w:cs="Times New Roman"/>
          <w:color w:val="2E2D27"/>
          <w:sz w:val="22"/>
          <w:szCs w:val="22"/>
        </w:rPr>
        <w:t xml:space="preserve"> (see Attachment-1).</w:t>
      </w:r>
    </w:p>
    <w:p w14:paraId="3788B0BF" w14:textId="5A0F98FB" w:rsidR="003C0218" w:rsidRDefault="003C0218" w:rsidP="00476FA4">
      <w:pPr>
        <w:pStyle w:val="ListParagraph"/>
        <w:widowControl w:val="0"/>
        <w:numPr>
          <w:ilvl w:val="0"/>
          <w:numId w:val="8"/>
        </w:numPr>
        <w:autoSpaceDE w:val="0"/>
        <w:autoSpaceDN w:val="0"/>
        <w:adjustRightInd w:val="0"/>
        <w:spacing w:after="320"/>
        <w:rPr>
          <w:rFonts w:ascii="Times New Roman" w:hAnsi="Times New Roman" w:cs="Times New Roman"/>
          <w:color w:val="2E2D27"/>
          <w:sz w:val="22"/>
          <w:szCs w:val="22"/>
        </w:rPr>
      </w:pPr>
      <w:r>
        <w:rPr>
          <w:rFonts w:ascii="Times New Roman" w:hAnsi="Times New Roman" w:cs="Times New Roman"/>
          <w:color w:val="2E2D27"/>
          <w:sz w:val="22"/>
          <w:szCs w:val="22"/>
        </w:rPr>
        <w:t>Obtain the Department Chair, or Director of Undergraduate Program Approval, as appropriate.</w:t>
      </w:r>
    </w:p>
    <w:p w14:paraId="68E752B0" w14:textId="3BA6F549" w:rsidR="003C0218" w:rsidRDefault="003C0218" w:rsidP="00476FA4">
      <w:pPr>
        <w:pStyle w:val="ListParagraph"/>
        <w:widowControl w:val="0"/>
        <w:numPr>
          <w:ilvl w:val="0"/>
          <w:numId w:val="8"/>
        </w:numPr>
        <w:autoSpaceDE w:val="0"/>
        <w:autoSpaceDN w:val="0"/>
        <w:adjustRightInd w:val="0"/>
        <w:spacing w:after="320"/>
        <w:rPr>
          <w:rFonts w:ascii="Times New Roman" w:hAnsi="Times New Roman" w:cs="Times New Roman"/>
          <w:color w:val="2E2D27"/>
          <w:sz w:val="22"/>
          <w:szCs w:val="22"/>
        </w:rPr>
      </w:pPr>
      <w:r>
        <w:rPr>
          <w:rFonts w:ascii="Times New Roman" w:hAnsi="Times New Roman" w:cs="Times New Roman"/>
          <w:color w:val="2E2D27"/>
          <w:sz w:val="22"/>
          <w:szCs w:val="22"/>
        </w:rPr>
        <w:t xml:space="preserve">Obtain the Approval of </w:t>
      </w:r>
      <w:r w:rsidR="00A612CD">
        <w:rPr>
          <w:rFonts w:ascii="Times New Roman" w:hAnsi="Times New Roman" w:cs="Times New Roman"/>
          <w:color w:val="2E2D27"/>
          <w:sz w:val="22"/>
          <w:szCs w:val="22"/>
        </w:rPr>
        <w:t xml:space="preserve">appropriate </w:t>
      </w:r>
      <w:r>
        <w:rPr>
          <w:rFonts w:ascii="Times New Roman" w:hAnsi="Times New Roman" w:cs="Times New Roman"/>
          <w:color w:val="2E2D27"/>
          <w:sz w:val="22"/>
          <w:szCs w:val="22"/>
        </w:rPr>
        <w:t>Dean</w:t>
      </w:r>
      <w:r w:rsidR="00A612CD">
        <w:rPr>
          <w:rFonts w:ascii="Times New Roman" w:hAnsi="Times New Roman" w:cs="Times New Roman"/>
          <w:color w:val="2E2D27"/>
          <w:sz w:val="22"/>
          <w:szCs w:val="22"/>
        </w:rPr>
        <w:t>: in FAS, a Divisional Dean; in other schools, an Academic Dean or Faculty Dean.</w:t>
      </w:r>
    </w:p>
    <w:p w14:paraId="4FBE5717" w14:textId="0A60FAA0" w:rsidR="00476FA4" w:rsidRPr="00476FA4" w:rsidRDefault="003C0218" w:rsidP="00476FA4">
      <w:pPr>
        <w:pStyle w:val="ListParagraph"/>
        <w:widowControl w:val="0"/>
        <w:numPr>
          <w:ilvl w:val="0"/>
          <w:numId w:val="8"/>
        </w:numPr>
        <w:autoSpaceDE w:val="0"/>
        <w:autoSpaceDN w:val="0"/>
        <w:adjustRightInd w:val="0"/>
        <w:spacing w:after="320"/>
        <w:rPr>
          <w:rFonts w:ascii="Times New Roman" w:hAnsi="Times New Roman" w:cs="Times New Roman"/>
          <w:color w:val="2E2D27"/>
          <w:sz w:val="22"/>
          <w:szCs w:val="22"/>
        </w:rPr>
      </w:pPr>
      <w:r>
        <w:rPr>
          <w:rFonts w:ascii="Times New Roman" w:hAnsi="Times New Roman" w:cs="Times New Roman"/>
          <w:color w:val="2E2D27"/>
          <w:sz w:val="22"/>
          <w:szCs w:val="22"/>
        </w:rPr>
        <w:t xml:space="preserve">Attach a copy of the approved </w:t>
      </w:r>
      <w:r w:rsidR="00214457" w:rsidRPr="00476FA4">
        <w:rPr>
          <w:rFonts w:ascii="Times New Roman" w:hAnsi="Times New Roman" w:cs="Times New Roman"/>
          <w:bCs/>
          <w:color w:val="22221F"/>
          <w:sz w:val="22"/>
          <w:szCs w:val="22"/>
        </w:rPr>
        <w:t>Waiver for PI Status for Human Subject Research</w:t>
      </w:r>
      <w:r w:rsidR="00214457" w:rsidRPr="00476FA4">
        <w:rPr>
          <w:rFonts w:ascii="Times New Roman" w:hAnsi="Times New Roman" w:cs="Times New Roman"/>
          <w:color w:val="2E2D27"/>
          <w:sz w:val="22"/>
          <w:szCs w:val="22"/>
        </w:rPr>
        <w:t xml:space="preserve"> Form to the application for human subject research for which the faculty will act as a “faculty sponso</w:t>
      </w:r>
      <w:r w:rsidR="00476FA4">
        <w:rPr>
          <w:rFonts w:ascii="Times New Roman" w:hAnsi="Times New Roman" w:cs="Times New Roman"/>
          <w:color w:val="2E2D27"/>
          <w:sz w:val="22"/>
          <w:szCs w:val="22"/>
        </w:rPr>
        <w:t>r.</w:t>
      </w:r>
      <w:bookmarkStart w:id="0" w:name="_GoBack"/>
      <w:bookmarkEnd w:id="0"/>
    </w:p>
    <w:p w14:paraId="434E0115" w14:textId="77777777" w:rsidR="00940DE5" w:rsidRDefault="00940DE5" w:rsidP="0045528B">
      <w:pPr>
        <w:widowControl w:val="0"/>
        <w:autoSpaceDE w:val="0"/>
        <w:autoSpaceDN w:val="0"/>
        <w:adjustRightInd w:val="0"/>
        <w:spacing w:after="320"/>
        <w:rPr>
          <w:rFonts w:ascii="Times New Roman" w:hAnsi="Times New Roman" w:cs="Times New Roman"/>
          <w:color w:val="2E2D27"/>
          <w:sz w:val="22"/>
          <w:szCs w:val="22"/>
        </w:rPr>
      </w:pPr>
    </w:p>
    <w:sectPr w:rsidR="00940DE5" w:rsidSect="005F387B">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F0DB8" w14:textId="77777777" w:rsidR="00A559F0" w:rsidRDefault="00A559F0" w:rsidP="001065AA">
      <w:r>
        <w:separator/>
      </w:r>
    </w:p>
  </w:endnote>
  <w:endnote w:type="continuationSeparator" w:id="0">
    <w:p w14:paraId="549B6CAB" w14:textId="77777777" w:rsidR="00A559F0" w:rsidRDefault="00A559F0" w:rsidP="0010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D6446" w14:textId="77777777" w:rsidR="00A559F0" w:rsidRDefault="00A559F0" w:rsidP="001065AA">
      <w:r>
        <w:separator/>
      </w:r>
    </w:p>
  </w:footnote>
  <w:footnote w:type="continuationSeparator" w:id="0">
    <w:p w14:paraId="7FD78E17" w14:textId="77777777" w:rsidR="00A559F0" w:rsidRDefault="00A559F0" w:rsidP="00106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821B82"/>
    <w:multiLevelType w:val="hybridMultilevel"/>
    <w:tmpl w:val="ACFA7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C1389"/>
    <w:multiLevelType w:val="hybridMultilevel"/>
    <w:tmpl w:val="4DCE3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5539CF"/>
    <w:multiLevelType w:val="hybridMultilevel"/>
    <w:tmpl w:val="11FC3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A2BDA"/>
    <w:multiLevelType w:val="hybridMultilevel"/>
    <w:tmpl w:val="ACFA7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56161"/>
    <w:multiLevelType w:val="hybridMultilevel"/>
    <w:tmpl w:val="385A4F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3632A4"/>
    <w:multiLevelType w:val="hybridMultilevel"/>
    <w:tmpl w:val="F0208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6626D"/>
    <w:multiLevelType w:val="hybridMultilevel"/>
    <w:tmpl w:val="38A20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8"/>
  </w:num>
  <w:num w:numId="5">
    <w:abstractNumId w:val="6"/>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33"/>
    <w:rsid w:val="00002DEF"/>
    <w:rsid w:val="00073958"/>
    <w:rsid w:val="00091A6A"/>
    <w:rsid w:val="001065AA"/>
    <w:rsid w:val="00162A51"/>
    <w:rsid w:val="00214457"/>
    <w:rsid w:val="00277683"/>
    <w:rsid w:val="002A6F04"/>
    <w:rsid w:val="00383DF1"/>
    <w:rsid w:val="003C0218"/>
    <w:rsid w:val="00400808"/>
    <w:rsid w:val="004017CB"/>
    <w:rsid w:val="0041217A"/>
    <w:rsid w:val="00412F82"/>
    <w:rsid w:val="0045528B"/>
    <w:rsid w:val="004719C3"/>
    <w:rsid w:val="00474AE6"/>
    <w:rsid w:val="00476FA4"/>
    <w:rsid w:val="00485782"/>
    <w:rsid w:val="004C3395"/>
    <w:rsid w:val="004C466B"/>
    <w:rsid w:val="005A437E"/>
    <w:rsid w:val="005F387B"/>
    <w:rsid w:val="0060102C"/>
    <w:rsid w:val="00726FCE"/>
    <w:rsid w:val="00731ACF"/>
    <w:rsid w:val="00780E97"/>
    <w:rsid w:val="00792D70"/>
    <w:rsid w:val="007A1956"/>
    <w:rsid w:val="008A1FA9"/>
    <w:rsid w:val="00940DE5"/>
    <w:rsid w:val="00A559F0"/>
    <w:rsid w:val="00A612CD"/>
    <w:rsid w:val="00B24C4B"/>
    <w:rsid w:val="00B72A4B"/>
    <w:rsid w:val="00BF3B59"/>
    <w:rsid w:val="00C153D9"/>
    <w:rsid w:val="00C5327E"/>
    <w:rsid w:val="00C659CB"/>
    <w:rsid w:val="00CC16C7"/>
    <w:rsid w:val="00CD0C3D"/>
    <w:rsid w:val="00D00F6A"/>
    <w:rsid w:val="00D115E8"/>
    <w:rsid w:val="00DD74EA"/>
    <w:rsid w:val="00E13DE8"/>
    <w:rsid w:val="00E57A2E"/>
    <w:rsid w:val="00F172F0"/>
    <w:rsid w:val="00F70F20"/>
    <w:rsid w:val="00FD2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9B5719"/>
  <w14:defaultImageDpi w14:val="300"/>
  <w15:docId w15:val="{A1A1570C-1970-4FE6-BDAB-48680552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E97"/>
    <w:pPr>
      <w:ind w:left="720"/>
      <w:contextualSpacing/>
    </w:pPr>
  </w:style>
  <w:style w:type="paragraph" w:styleId="Header">
    <w:name w:val="header"/>
    <w:basedOn w:val="Normal"/>
    <w:link w:val="HeaderChar"/>
    <w:uiPriority w:val="99"/>
    <w:unhideWhenUsed/>
    <w:rsid w:val="001065AA"/>
    <w:pPr>
      <w:tabs>
        <w:tab w:val="center" w:pos="4320"/>
        <w:tab w:val="right" w:pos="8640"/>
      </w:tabs>
    </w:pPr>
  </w:style>
  <w:style w:type="character" w:customStyle="1" w:styleId="HeaderChar">
    <w:name w:val="Header Char"/>
    <w:basedOn w:val="DefaultParagraphFont"/>
    <w:link w:val="Header"/>
    <w:uiPriority w:val="99"/>
    <w:rsid w:val="001065AA"/>
  </w:style>
  <w:style w:type="paragraph" w:styleId="Footer">
    <w:name w:val="footer"/>
    <w:basedOn w:val="Normal"/>
    <w:link w:val="FooterChar"/>
    <w:uiPriority w:val="99"/>
    <w:unhideWhenUsed/>
    <w:rsid w:val="001065AA"/>
    <w:pPr>
      <w:tabs>
        <w:tab w:val="center" w:pos="4320"/>
        <w:tab w:val="right" w:pos="8640"/>
      </w:tabs>
    </w:pPr>
  </w:style>
  <w:style w:type="character" w:customStyle="1" w:styleId="FooterChar">
    <w:name w:val="Footer Char"/>
    <w:basedOn w:val="DefaultParagraphFont"/>
    <w:link w:val="Footer"/>
    <w:uiPriority w:val="99"/>
    <w:rsid w:val="001065AA"/>
  </w:style>
  <w:style w:type="paragraph" w:customStyle="1" w:styleId="Default">
    <w:name w:val="Default"/>
    <w:rsid w:val="00940DE5"/>
    <w:pPr>
      <w:widowControl w:val="0"/>
      <w:autoSpaceDE w:val="0"/>
      <w:autoSpaceDN w:val="0"/>
      <w:adjustRightInd w:val="0"/>
    </w:pPr>
    <w:rPr>
      <w:rFonts w:ascii="Arial" w:hAnsi="Arial" w:cs="Arial"/>
      <w:color w:val="000000"/>
    </w:rPr>
  </w:style>
  <w:style w:type="paragraph" w:styleId="z-BottomofForm">
    <w:name w:val="HTML Bottom of Form"/>
    <w:basedOn w:val="Normal"/>
    <w:next w:val="Normal"/>
    <w:link w:val="z-BottomofFormChar"/>
    <w:hidden/>
    <w:uiPriority w:val="99"/>
    <w:semiHidden/>
    <w:unhideWhenUsed/>
    <w:rsid w:val="0040080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0080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40080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00808"/>
    <w:rPr>
      <w:rFonts w:ascii="Arial" w:hAnsi="Arial" w:cs="Arial"/>
      <w:vanish/>
      <w:sz w:val="16"/>
      <w:szCs w:val="16"/>
    </w:rPr>
  </w:style>
  <w:style w:type="paragraph" w:styleId="BalloonText">
    <w:name w:val="Balloon Text"/>
    <w:basedOn w:val="Normal"/>
    <w:link w:val="BalloonTextChar"/>
    <w:uiPriority w:val="99"/>
    <w:semiHidden/>
    <w:unhideWhenUsed/>
    <w:rsid w:val="004008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0808"/>
    <w:rPr>
      <w:rFonts w:ascii="Lucida Grande" w:hAnsi="Lucida Grande" w:cs="Lucida Grande"/>
      <w:sz w:val="18"/>
      <w:szCs w:val="18"/>
    </w:rPr>
  </w:style>
  <w:style w:type="character" w:styleId="CommentReference">
    <w:name w:val="annotation reference"/>
    <w:basedOn w:val="DefaultParagraphFont"/>
    <w:uiPriority w:val="99"/>
    <w:semiHidden/>
    <w:unhideWhenUsed/>
    <w:rsid w:val="00A612CD"/>
    <w:rPr>
      <w:sz w:val="18"/>
      <w:szCs w:val="18"/>
    </w:rPr>
  </w:style>
  <w:style w:type="paragraph" w:styleId="CommentText">
    <w:name w:val="annotation text"/>
    <w:basedOn w:val="Normal"/>
    <w:link w:val="CommentTextChar"/>
    <w:uiPriority w:val="99"/>
    <w:semiHidden/>
    <w:unhideWhenUsed/>
    <w:rsid w:val="00A612CD"/>
  </w:style>
  <w:style w:type="character" w:customStyle="1" w:styleId="CommentTextChar">
    <w:name w:val="Comment Text Char"/>
    <w:basedOn w:val="DefaultParagraphFont"/>
    <w:link w:val="CommentText"/>
    <w:uiPriority w:val="99"/>
    <w:semiHidden/>
    <w:rsid w:val="00A612CD"/>
  </w:style>
  <w:style w:type="paragraph" w:styleId="CommentSubject">
    <w:name w:val="annotation subject"/>
    <w:basedOn w:val="CommentText"/>
    <w:next w:val="CommentText"/>
    <w:link w:val="CommentSubjectChar"/>
    <w:uiPriority w:val="99"/>
    <w:semiHidden/>
    <w:unhideWhenUsed/>
    <w:rsid w:val="00A612CD"/>
    <w:rPr>
      <w:b/>
      <w:bCs/>
      <w:sz w:val="20"/>
      <w:szCs w:val="20"/>
    </w:rPr>
  </w:style>
  <w:style w:type="character" w:customStyle="1" w:styleId="CommentSubjectChar">
    <w:name w:val="Comment Subject Char"/>
    <w:basedOn w:val="CommentTextChar"/>
    <w:link w:val="CommentSubject"/>
    <w:uiPriority w:val="99"/>
    <w:semiHidden/>
    <w:rsid w:val="00A612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0C910-DF29-4CEA-AB59-3CB7E6E3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OVPR</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 Tahmassian</dc:creator>
  <cp:keywords/>
  <dc:description/>
  <cp:lastModifiedBy>Sewards, Shannon</cp:lastModifiedBy>
  <cp:revision>2</cp:revision>
  <dcterms:created xsi:type="dcterms:W3CDTF">2017-11-29T18:30:00Z</dcterms:created>
  <dcterms:modified xsi:type="dcterms:W3CDTF">2017-11-29T18:30:00Z</dcterms:modified>
</cp:coreProperties>
</file>