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7BDB" w:rsidRPr="006C5483" w:rsidRDefault="00D77BDB" w:rsidP="002C41AF">
      <w:pPr>
        <w:spacing w:after="120" w:line="240" w:lineRule="auto"/>
        <w:rPr>
          <w:rFonts w:ascii="Times New Roman" w:hAnsi="Times New Roman" w:cs="Times New Roman"/>
          <w:b/>
          <w:sz w:val="24"/>
          <w:szCs w:val="24"/>
        </w:rPr>
      </w:pPr>
      <w:bookmarkStart w:id="0" w:name="_GoBack"/>
      <w:bookmarkEnd w:id="0"/>
    </w:p>
    <w:p w14:paraId="00000002" w14:textId="77777777" w:rsidR="00D77BDB" w:rsidRPr="006C5483" w:rsidRDefault="00182763" w:rsidP="002C41AF">
      <w:pPr>
        <w:spacing w:after="120" w:line="240" w:lineRule="auto"/>
        <w:rPr>
          <w:rFonts w:ascii="Times New Roman" w:hAnsi="Times New Roman" w:cs="Times New Roman"/>
          <w:b/>
          <w:sz w:val="24"/>
          <w:szCs w:val="24"/>
        </w:rPr>
      </w:pPr>
      <w:r w:rsidRPr="006C5483">
        <w:rPr>
          <w:rFonts w:ascii="Times New Roman" w:hAnsi="Times New Roman" w:cs="Times New Roman"/>
          <w:b/>
          <w:sz w:val="24"/>
          <w:szCs w:val="24"/>
        </w:rPr>
        <w:t>Contact Information</w:t>
      </w:r>
    </w:p>
    <w:p w14:paraId="00000003" w14:textId="77777777" w:rsidR="00D77BDB" w:rsidRPr="006C5483" w:rsidRDefault="00182763" w:rsidP="002C41AF">
      <w:pPr>
        <w:spacing w:after="120" w:line="240" w:lineRule="auto"/>
        <w:ind w:left="720"/>
        <w:rPr>
          <w:rFonts w:ascii="Times New Roman" w:hAnsi="Times New Roman" w:cs="Times New Roman"/>
        </w:rPr>
      </w:pPr>
      <w:r w:rsidRPr="006C5483">
        <w:rPr>
          <w:rFonts w:ascii="Times New Roman" w:hAnsi="Times New Roman" w:cs="Times New Roman"/>
        </w:rPr>
        <w:t xml:space="preserve">Principal Investigator </w:t>
      </w:r>
    </w:p>
    <w:p w14:paraId="08C5B26D" w14:textId="77777777" w:rsidR="001558F0" w:rsidRPr="006C5483" w:rsidRDefault="001558F0" w:rsidP="002C41AF">
      <w:pPr>
        <w:spacing w:after="120" w:line="240" w:lineRule="auto"/>
        <w:ind w:left="720"/>
        <w:rPr>
          <w:rFonts w:ascii="Times New Roman" w:hAnsi="Times New Roman" w:cs="Times New Roman"/>
        </w:rPr>
      </w:pPr>
      <w:r w:rsidRPr="006C5483">
        <w:rPr>
          <w:rFonts w:ascii="Times New Roman" w:hAnsi="Times New Roman" w:cs="Times New Roman"/>
        </w:rPr>
        <w:t>Email:</w:t>
      </w:r>
    </w:p>
    <w:p w14:paraId="00000006" w14:textId="77777777" w:rsidR="00D77BDB" w:rsidRPr="006C5483" w:rsidRDefault="00D77BDB" w:rsidP="002C41AF">
      <w:pPr>
        <w:spacing w:after="120" w:line="240" w:lineRule="auto"/>
        <w:rPr>
          <w:rFonts w:ascii="Times New Roman" w:hAnsi="Times New Roman" w:cs="Times New Roman"/>
        </w:rPr>
      </w:pPr>
    </w:p>
    <w:p w14:paraId="00000007" w14:textId="0D568D47" w:rsidR="00D77BDB" w:rsidRPr="006C5483" w:rsidRDefault="00182763" w:rsidP="002C41AF">
      <w:pPr>
        <w:spacing w:after="120" w:line="240" w:lineRule="auto"/>
        <w:ind w:left="720"/>
        <w:rPr>
          <w:rFonts w:ascii="Times New Roman" w:hAnsi="Times New Roman" w:cs="Times New Roman"/>
        </w:rPr>
      </w:pPr>
      <w:r w:rsidRPr="006C5483">
        <w:rPr>
          <w:rFonts w:ascii="Times New Roman" w:hAnsi="Times New Roman" w:cs="Times New Roman"/>
        </w:rPr>
        <w:t xml:space="preserve">Research </w:t>
      </w:r>
      <w:r w:rsidR="004B20E1" w:rsidRPr="006C5483">
        <w:rPr>
          <w:rFonts w:ascii="Times New Roman" w:hAnsi="Times New Roman" w:cs="Times New Roman"/>
        </w:rPr>
        <w:t>Team Contact Person</w:t>
      </w:r>
    </w:p>
    <w:p w14:paraId="00000009" w14:textId="13AA5D04" w:rsidR="00D77BDB" w:rsidRPr="006C5483" w:rsidRDefault="00182763" w:rsidP="002C41AF">
      <w:pPr>
        <w:spacing w:after="120" w:line="240" w:lineRule="auto"/>
        <w:ind w:left="720"/>
        <w:rPr>
          <w:rFonts w:ascii="Times New Roman" w:hAnsi="Times New Roman" w:cs="Times New Roman"/>
        </w:rPr>
      </w:pPr>
      <w:r w:rsidRPr="006C5483">
        <w:rPr>
          <w:rFonts w:ascii="Times New Roman" w:hAnsi="Times New Roman" w:cs="Times New Roman"/>
        </w:rPr>
        <w:t xml:space="preserve">Tel: </w:t>
      </w:r>
    </w:p>
    <w:p w14:paraId="0000000A" w14:textId="58223AB0" w:rsidR="00D77BDB" w:rsidRPr="006C5483" w:rsidRDefault="001558F0" w:rsidP="002C41AF">
      <w:pPr>
        <w:spacing w:after="120" w:line="240" w:lineRule="auto"/>
        <w:ind w:left="720"/>
        <w:rPr>
          <w:rFonts w:ascii="Times New Roman" w:hAnsi="Times New Roman" w:cs="Times New Roman"/>
        </w:rPr>
      </w:pPr>
      <w:r w:rsidRPr="006C5483">
        <w:rPr>
          <w:rFonts w:ascii="Times New Roman" w:hAnsi="Times New Roman" w:cs="Times New Roman"/>
        </w:rPr>
        <w:t>Email:</w:t>
      </w:r>
    </w:p>
    <w:p w14:paraId="0000000B" w14:textId="77777777" w:rsidR="00D77BDB" w:rsidRPr="006C5483" w:rsidRDefault="00D77BDB" w:rsidP="002C41AF">
      <w:pPr>
        <w:spacing w:after="120" w:line="240" w:lineRule="auto"/>
        <w:ind w:left="720"/>
        <w:rPr>
          <w:rFonts w:ascii="Times New Roman" w:hAnsi="Times New Roman" w:cs="Times New Roman"/>
          <w:color w:val="0563C1"/>
          <w:u w:val="single"/>
        </w:rPr>
      </w:pPr>
    </w:p>
    <w:p w14:paraId="00000011" w14:textId="77777777" w:rsidR="00D77BDB" w:rsidRPr="006C5483" w:rsidRDefault="00D77BDB" w:rsidP="002C41AF">
      <w:pPr>
        <w:spacing w:after="120" w:line="240" w:lineRule="auto"/>
        <w:rPr>
          <w:rFonts w:ascii="Times New Roman" w:hAnsi="Times New Roman" w:cs="Times New Roman"/>
          <w:b/>
          <w:sz w:val="24"/>
          <w:szCs w:val="24"/>
        </w:rPr>
      </w:pPr>
    </w:p>
    <w:p w14:paraId="00000012" w14:textId="77777777" w:rsidR="00D77BDB" w:rsidRPr="006C5483" w:rsidRDefault="00D77BDB" w:rsidP="002C41AF">
      <w:pPr>
        <w:spacing w:after="120" w:line="240" w:lineRule="auto"/>
        <w:rPr>
          <w:rFonts w:ascii="Times New Roman" w:hAnsi="Times New Roman" w:cs="Times New Roman"/>
          <w:b/>
          <w:sz w:val="24"/>
          <w:szCs w:val="24"/>
        </w:rPr>
      </w:pPr>
    </w:p>
    <w:p w14:paraId="00000013" w14:textId="77777777" w:rsidR="00D77BDB" w:rsidRPr="006C5483" w:rsidRDefault="00D77BDB" w:rsidP="002C41AF">
      <w:pPr>
        <w:spacing w:after="120" w:line="240" w:lineRule="auto"/>
        <w:rPr>
          <w:rFonts w:ascii="Times New Roman" w:hAnsi="Times New Roman" w:cs="Times New Roman"/>
          <w:b/>
          <w:sz w:val="24"/>
          <w:szCs w:val="24"/>
        </w:rPr>
      </w:pPr>
    </w:p>
    <w:p w14:paraId="00000014" w14:textId="77777777" w:rsidR="00D77BDB" w:rsidRPr="006C5483" w:rsidRDefault="00D77BDB" w:rsidP="002C41AF">
      <w:pPr>
        <w:spacing w:after="120" w:line="240" w:lineRule="auto"/>
        <w:rPr>
          <w:rFonts w:ascii="Times New Roman" w:hAnsi="Times New Roman" w:cs="Times New Roman"/>
          <w:b/>
          <w:sz w:val="24"/>
          <w:szCs w:val="24"/>
        </w:rPr>
      </w:pPr>
    </w:p>
    <w:p w14:paraId="00000015" w14:textId="77777777" w:rsidR="00D77BDB" w:rsidRPr="006C5483" w:rsidRDefault="00D77BDB" w:rsidP="002C41AF">
      <w:pPr>
        <w:spacing w:after="120" w:line="240" w:lineRule="auto"/>
        <w:rPr>
          <w:rFonts w:ascii="Times New Roman" w:hAnsi="Times New Roman" w:cs="Times New Roman"/>
          <w:b/>
          <w:sz w:val="24"/>
          <w:szCs w:val="24"/>
        </w:rPr>
      </w:pPr>
    </w:p>
    <w:p w14:paraId="00000016" w14:textId="77777777" w:rsidR="00D77BDB" w:rsidRPr="006C5483" w:rsidRDefault="00D77BDB" w:rsidP="002C41AF">
      <w:pPr>
        <w:spacing w:after="120" w:line="240" w:lineRule="auto"/>
        <w:rPr>
          <w:rFonts w:ascii="Times New Roman" w:hAnsi="Times New Roman" w:cs="Times New Roman"/>
          <w:b/>
          <w:sz w:val="24"/>
          <w:szCs w:val="24"/>
        </w:rPr>
      </w:pPr>
    </w:p>
    <w:p w14:paraId="00000025" w14:textId="48DCA2F2" w:rsidR="00D77BDB" w:rsidRPr="006C5483" w:rsidRDefault="00182763" w:rsidP="002C41AF">
      <w:pPr>
        <w:spacing w:after="120" w:line="240" w:lineRule="auto"/>
        <w:rPr>
          <w:rFonts w:ascii="Times New Roman" w:hAnsi="Times New Roman" w:cs="Times New Roman"/>
          <w:b/>
        </w:rPr>
      </w:pPr>
      <w:r w:rsidRPr="006C5483">
        <w:rPr>
          <w:rFonts w:ascii="Times New Roman" w:hAnsi="Times New Roman" w:cs="Times New Roman"/>
        </w:rPr>
        <w:br w:type="page"/>
      </w:r>
    </w:p>
    <w:p w14:paraId="00000027" w14:textId="77777777" w:rsidR="00D77BDB" w:rsidRPr="006C5483" w:rsidRDefault="00182763" w:rsidP="002C41AF">
      <w:pPr>
        <w:pStyle w:val="Heading1"/>
        <w:spacing w:line="240" w:lineRule="auto"/>
        <w:jc w:val="center"/>
        <w:rPr>
          <w:rFonts w:ascii="Times New Roman" w:hAnsi="Times New Roman" w:cs="Times New Roman"/>
          <w:sz w:val="24"/>
          <w:szCs w:val="24"/>
        </w:rPr>
      </w:pPr>
      <w:bookmarkStart w:id="1" w:name="_heading=h.gjdgxs" w:colFirst="0" w:colLast="0"/>
      <w:bookmarkStart w:id="2" w:name="bookmark=id.30j0zll" w:colFirst="0" w:colLast="0"/>
      <w:bookmarkStart w:id="3" w:name="_heading=h.1fob9te" w:colFirst="0" w:colLast="0"/>
      <w:bookmarkEnd w:id="1"/>
      <w:bookmarkEnd w:id="2"/>
      <w:bookmarkEnd w:id="3"/>
      <w:r w:rsidRPr="006C5483">
        <w:rPr>
          <w:rFonts w:ascii="Times New Roman" w:hAnsi="Times New Roman" w:cs="Times New Roman"/>
          <w:sz w:val="24"/>
          <w:szCs w:val="24"/>
        </w:rPr>
        <w:lastRenderedPageBreak/>
        <w:t>Overview</w:t>
      </w:r>
    </w:p>
    <w:p w14:paraId="5161A786" w14:textId="1B79080F" w:rsidR="004B4E15" w:rsidRPr="006C5483" w:rsidRDefault="004B4E15" w:rsidP="002C41AF">
      <w:pPr>
        <w:spacing w:after="120" w:line="240" w:lineRule="auto"/>
        <w:rPr>
          <w:rFonts w:ascii="Times New Roman" w:hAnsi="Times New Roman" w:cs="Times New Roman"/>
        </w:rPr>
      </w:pPr>
      <w:r w:rsidRPr="006C5483">
        <w:rPr>
          <w:rFonts w:ascii="Times New Roman" w:hAnsi="Times New Roman" w:cs="Times New Roman"/>
        </w:rPr>
        <w:t xml:space="preserve">A -80 degree C freezer is located on level B4 of the Northwest Building. Researchers need to access the freezer to store biological samples as part of their research. </w:t>
      </w:r>
    </w:p>
    <w:p w14:paraId="5EFCF761" w14:textId="22463E7B" w:rsidR="004B20E1" w:rsidRPr="006C5483" w:rsidRDefault="0039160F" w:rsidP="002C41AF">
      <w:pPr>
        <w:spacing w:after="120" w:line="240" w:lineRule="auto"/>
        <w:rPr>
          <w:rFonts w:ascii="Times New Roman" w:hAnsi="Times New Roman" w:cs="Times New Roman"/>
        </w:rPr>
      </w:pPr>
      <w:r w:rsidRPr="006C5483">
        <w:rPr>
          <w:rFonts w:ascii="Times New Roman" w:hAnsi="Times New Roman" w:cs="Times New Roman"/>
        </w:rPr>
        <w:t xml:space="preserve">This SOP addresses how </w:t>
      </w:r>
      <w:r w:rsidR="004B4E15" w:rsidRPr="006C5483">
        <w:rPr>
          <w:rFonts w:ascii="Times New Roman" w:hAnsi="Times New Roman" w:cs="Times New Roman"/>
        </w:rPr>
        <w:t>researchers should</w:t>
      </w:r>
      <w:r w:rsidRPr="006C5483">
        <w:rPr>
          <w:rFonts w:ascii="Times New Roman" w:hAnsi="Times New Roman" w:cs="Times New Roman"/>
        </w:rPr>
        <w:t xml:space="preserve"> interact with the </w:t>
      </w:r>
      <w:r w:rsidR="004B4E15" w:rsidRPr="006C5483">
        <w:rPr>
          <w:rFonts w:ascii="Times New Roman" w:hAnsi="Times New Roman" w:cs="Times New Roman"/>
        </w:rPr>
        <w:t xml:space="preserve">freezer while adhering to procedural modifications due to </w:t>
      </w:r>
      <w:r w:rsidRPr="006C5483">
        <w:rPr>
          <w:rFonts w:ascii="Times New Roman" w:hAnsi="Times New Roman" w:cs="Times New Roman"/>
        </w:rPr>
        <w:t>COVID-19. The procedures were developed within the framework of the Harvard University Research Laboratory Re-Entry Plan</w:t>
      </w:r>
      <w:r w:rsidR="006C5483">
        <w:rPr>
          <w:rFonts w:ascii="Times New Roman" w:hAnsi="Times New Roman" w:cs="Times New Roman"/>
        </w:rPr>
        <w:t>,</w:t>
      </w:r>
      <w:r w:rsidRPr="006C5483">
        <w:rPr>
          <w:rFonts w:ascii="Times New Roman" w:hAnsi="Times New Roman" w:cs="Times New Roman"/>
        </w:rPr>
        <w:t xml:space="preserve"> the CDC’s Reopening Guidance for Cleaning and Disinfecting</w:t>
      </w:r>
      <w:r w:rsidR="006C5483">
        <w:rPr>
          <w:rFonts w:ascii="Times New Roman" w:hAnsi="Times New Roman" w:cs="Times New Roman"/>
        </w:rPr>
        <w:t xml:space="preserve">, and the standards enacted by the Harvard </w:t>
      </w:r>
      <w:r w:rsidR="006C5483" w:rsidRPr="00B37AC5">
        <w:rPr>
          <w:rFonts w:ascii="Times New Roman" w:eastAsia="Times New Roman" w:hAnsi="Times New Roman" w:cs="Times New Roman"/>
          <w:color w:val="000000"/>
        </w:rPr>
        <w:t>Committee on Microbiological Safety</w:t>
      </w:r>
      <w:r w:rsidR="00EC3C0F">
        <w:rPr>
          <w:rFonts w:ascii="Times New Roman" w:eastAsia="Times New Roman" w:hAnsi="Times New Roman" w:cs="Times New Roman"/>
          <w:color w:val="000000"/>
        </w:rPr>
        <w:t xml:space="preserve"> (COMS)</w:t>
      </w:r>
      <w:r w:rsidRPr="006C5483">
        <w:rPr>
          <w:rFonts w:ascii="Times New Roman" w:hAnsi="Times New Roman" w:cs="Times New Roman"/>
        </w:rPr>
        <w:t>.</w:t>
      </w:r>
      <w:r w:rsidR="004B20E1" w:rsidRPr="006C5483">
        <w:rPr>
          <w:rFonts w:ascii="Times New Roman" w:hAnsi="Times New Roman" w:cs="Times New Roman"/>
          <w:sz w:val="24"/>
          <w:szCs w:val="24"/>
        </w:rPr>
        <w:br w:type="page"/>
      </w:r>
    </w:p>
    <w:p w14:paraId="00000031" w14:textId="037C212A" w:rsidR="00D77BDB" w:rsidRPr="006C5483" w:rsidRDefault="004B4E15" w:rsidP="002C41AF">
      <w:pPr>
        <w:pStyle w:val="Heading1"/>
        <w:tabs>
          <w:tab w:val="right" w:pos="9360"/>
        </w:tabs>
        <w:spacing w:line="240" w:lineRule="auto"/>
        <w:rPr>
          <w:rFonts w:ascii="Times New Roman" w:hAnsi="Times New Roman" w:cs="Times New Roman"/>
          <w:b w:val="0"/>
          <w:bCs/>
          <w:sz w:val="24"/>
          <w:szCs w:val="24"/>
          <w:u w:val="single"/>
        </w:rPr>
      </w:pPr>
      <w:r w:rsidRPr="006C5483">
        <w:rPr>
          <w:rFonts w:ascii="Times New Roman" w:hAnsi="Times New Roman" w:cs="Times New Roman"/>
          <w:b w:val="0"/>
          <w:bCs/>
          <w:sz w:val="24"/>
          <w:szCs w:val="24"/>
          <w:u w:val="single"/>
        </w:rPr>
        <w:lastRenderedPageBreak/>
        <w:t>Accessing the Freezer Area</w:t>
      </w:r>
    </w:p>
    <w:p w14:paraId="413A5C9E" w14:textId="2C921942" w:rsidR="004B4E15" w:rsidRPr="006C5483" w:rsidRDefault="003A19C8" w:rsidP="002C41AF">
      <w:pPr>
        <w:pStyle w:val="Heading1"/>
        <w:tabs>
          <w:tab w:val="right" w:pos="9360"/>
        </w:tabs>
        <w:spacing w:before="240" w:line="240" w:lineRule="auto"/>
        <w:rPr>
          <w:rFonts w:ascii="Times New Roman" w:hAnsi="Times New Roman" w:cs="Times New Roman"/>
          <w:b w:val="0"/>
          <w:sz w:val="22"/>
          <w:szCs w:val="22"/>
        </w:rPr>
      </w:pPr>
      <w:bookmarkStart w:id="4" w:name="_heading=h.l8ow9k94yhiq" w:colFirst="0" w:colLast="0"/>
      <w:bookmarkEnd w:id="4"/>
      <w:r w:rsidRPr="006C5483">
        <w:rPr>
          <w:rFonts w:ascii="Times New Roman" w:hAnsi="Times New Roman" w:cs="Times New Roman"/>
          <w:b w:val="0"/>
          <w:sz w:val="22"/>
          <w:szCs w:val="22"/>
        </w:rPr>
        <w:t>From the B4 elevators, r</w:t>
      </w:r>
      <w:r w:rsidR="004B4E15" w:rsidRPr="006C5483">
        <w:rPr>
          <w:rFonts w:ascii="Times New Roman" w:hAnsi="Times New Roman" w:cs="Times New Roman"/>
          <w:b w:val="0"/>
          <w:sz w:val="22"/>
          <w:szCs w:val="22"/>
        </w:rPr>
        <w:t xml:space="preserve">esearchers should enter the building area that contains the freezer through the </w:t>
      </w:r>
      <w:r w:rsidRPr="006C5483">
        <w:rPr>
          <w:rFonts w:ascii="Times New Roman" w:hAnsi="Times New Roman" w:cs="Times New Roman"/>
          <w:b w:val="0"/>
          <w:sz w:val="22"/>
          <w:szCs w:val="22"/>
        </w:rPr>
        <w:t>‘</w:t>
      </w:r>
      <w:r w:rsidR="004B4E15" w:rsidRPr="006C5483">
        <w:rPr>
          <w:rFonts w:ascii="Times New Roman" w:hAnsi="Times New Roman" w:cs="Times New Roman"/>
          <w:b w:val="0"/>
          <w:sz w:val="22"/>
          <w:szCs w:val="22"/>
        </w:rPr>
        <w:t>back</w:t>
      </w:r>
      <w:r w:rsidRPr="006C5483">
        <w:rPr>
          <w:rFonts w:ascii="Times New Roman" w:hAnsi="Times New Roman" w:cs="Times New Roman"/>
          <w:b w:val="0"/>
          <w:sz w:val="22"/>
          <w:szCs w:val="22"/>
        </w:rPr>
        <w:t>’</w:t>
      </w:r>
      <w:r w:rsidR="004B4E15" w:rsidRPr="006C5483">
        <w:rPr>
          <w:rFonts w:ascii="Times New Roman" w:hAnsi="Times New Roman" w:cs="Times New Roman"/>
          <w:b w:val="0"/>
          <w:sz w:val="22"/>
          <w:szCs w:val="22"/>
        </w:rPr>
        <w:t xml:space="preserve"> corridor </w:t>
      </w:r>
      <w:r w:rsidRPr="006C5483">
        <w:rPr>
          <w:rFonts w:ascii="Times New Roman" w:hAnsi="Times New Roman" w:cs="Times New Roman"/>
          <w:b w:val="0"/>
          <w:sz w:val="22"/>
          <w:szCs w:val="22"/>
        </w:rPr>
        <w:t>i</w:t>
      </w:r>
      <w:r w:rsidR="004B4E15" w:rsidRPr="006C5483">
        <w:rPr>
          <w:rFonts w:ascii="Times New Roman" w:hAnsi="Times New Roman" w:cs="Times New Roman"/>
          <w:b w:val="0"/>
          <w:sz w:val="22"/>
          <w:szCs w:val="22"/>
        </w:rPr>
        <w:t xml:space="preserve">mmediate </w:t>
      </w:r>
      <w:r w:rsidRPr="006C5483">
        <w:rPr>
          <w:rFonts w:ascii="Times New Roman" w:hAnsi="Times New Roman" w:cs="Times New Roman"/>
          <w:b w:val="0"/>
          <w:sz w:val="22"/>
          <w:szCs w:val="22"/>
        </w:rPr>
        <w:t>to the l</w:t>
      </w:r>
      <w:r w:rsidR="004B4E15" w:rsidRPr="006C5483">
        <w:rPr>
          <w:rFonts w:ascii="Times New Roman" w:hAnsi="Times New Roman" w:cs="Times New Roman"/>
          <w:b w:val="0"/>
          <w:sz w:val="22"/>
          <w:szCs w:val="22"/>
        </w:rPr>
        <w:t>eft off the elevators</w:t>
      </w:r>
      <w:r w:rsidRPr="006C5483">
        <w:rPr>
          <w:rFonts w:ascii="Times New Roman" w:hAnsi="Times New Roman" w:cs="Times New Roman"/>
          <w:b w:val="0"/>
          <w:sz w:val="22"/>
          <w:szCs w:val="22"/>
        </w:rPr>
        <w:t>,</w:t>
      </w:r>
      <w:r w:rsidR="004B4E15" w:rsidRPr="006C5483">
        <w:rPr>
          <w:rFonts w:ascii="Times New Roman" w:hAnsi="Times New Roman" w:cs="Times New Roman"/>
          <w:b w:val="0"/>
          <w:sz w:val="22"/>
          <w:szCs w:val="22"/>
        </w:rPr>
        <w:t xml:space="preserve"> rather than by traveling through the CBS Neuroimaging</w:t>
      </w:r>
      <w:r w:rsidRPr="006C5483">
        <w:rPr>
          <w:rFonts w:ascii="Times New Roman" w:hAnsi="Times New Roman" w:cs="Times New Roman"/>
          <w:b w:val="0"/>
          <w:sz w:val="22"/>
          <w:szCs w:val="22"/>
        </w:rPr>
        <w:t xml:space="preserve"> suite,</w:t>
      </w:r>
      <w:r w:rsidR="004B4E15" w:rsidRPr="006C5483">
        <w:rPr>
          <w:rFonts w:ascii="Times New Roman" w:hAnsi="Times New Roman" w:cs="Times New Roman"/>
          <w:b w:val="0"/>
          <w:sz w:val="22"/>
          <w:szCs w:val="22"/>
        </w:rPr>
        <w:t xml:space="preserve"> unless they are already in the CBS Neuroimaging suite as part of a scheduled booking. </w:t>
      </w:r>
    </w:p>
    <w:p w14:paraId="540F1DBD" w14:textId="7990CF76" w:rsidR="004B4E15" w:rsidRPr="006C5483" w:rsidRDefault="004B4E15" w:rsidP="002C41AF">
      <w:pPr>
        <w:spacing w:after="120" w:line="240" w:lineRule="auto"/>
        <w:rPr>
          <w:rFonts w:ascii="Times New Roman" w:hAnsi="Times New Roman" w:cs="Times New Roman"/>
          <w:b/>
        </w:rPr>
      </w:pPr>
      <w:r w:rsidRPr="006C5483">
        <w:rPr>
          <w:rFonts w:ascii="Times New Roman" w:hAnsi="Times New Roman" w:cs="Times New Roman"/>
        </w:rPr>
        <w:t xml:space="preserve">All doors to the freezer (along </w:t>
      </w:r>
      <w:r w:rsidR="00704FF8" w:rsidRPr="006C5483">
        <w:rPr>
          <w:rFonts w:ascii="Times New Roman" w:hAnsi="Times New Roman" w:cs="Times New Roman"/>
        </w:rPr>
        <w:t>either</w:t>
      </w:r>
      <w:r w:rsidRPr="006C5483">
        <w:rPr>
          <w:rFonts w:ascii="Times New Roman" w:hAnsi="Times New Roman" w:cs="Times New Roman"/>
        </w:rPr>
        <w:t xml:space="preserve"> route) have </w:t>
      </w:r>
      <w:proofErr w:type="spellStart"/>
      <w:r w:rsidRPr="006C5483">
        <w:rPr>
          <w:rFonts w:ascii="Times New Roman" w:hAnsi="Times New Roman" w:cs="Times New Roman"/>
        </w:rPr>
        <w:t>kim</w:t>
      </w:r>
      <w:proofErr w:type="spellEnd"/>
      <w:r w:rsidR="003A19C8" w:rsidRPr="006C5483">
        <w:rPr>
          <w:rFonts w:ascii="Times New Roman" w:hAnsi="Times New Roman" w:cs="Times New Roman"/>
        </w:rPr>
        <w:t>-</w:t>
      </w:r>
      <w:r w:rsidRPr="006C5483">
        <w:rPr>
          <w:rFonts w:ascii="Times New Roman" w:hAnsi="Times New Roman" w:cs="Times New Roman"/>
        </w:rPr>
        <w:t xml:space="preserve">wipe stations installed so that the researcher can use a wipe as a physical barrier between their hand and the doorknob. Researchers should wear </w:t>
      </w:r>
      <w:r w:rsidR="00EC3C0F">
        <w:rPr>
          <w:rFonts w:ascii="Times New Roman" w:hAnsi="Times New Roman" w:cs="Times New Roman"/>
        </w:rPr>
        <w:t xml:space="preserve">two sets of </w:t>
      </w:r>
      <w:r w:rsidRPr="006C5483">
        <w:rPr>
          <w:rFonts w:ascii="Times New Roman" w:hAnsi="Times New Roman" w:cs="Times New Roman"/>
        </w:rPr>
        <w:t xml:space="preserve">gloves while handling specimens </w:t>
      </w:r>
      <w:r w:rsidR="003C0273">
        <w:rPr>
          <w:rFonts w:ascii="Times New Roman" w:hAnsi="Times New Roman" w:cs="Times New Roman"/>
        </w:rPr>
        <w:t>at</w:t>
      </w:r>
      <w:r w:rsidRPr="006C5483">
        <w:rPr>
          <w:rFonts w:ascii="Times New Roman" w:hAnsi="Times New Roman" w:cs="Times New Roman"/>
        </w:rPr>
        <w:t xml:space="preserve"> the freezer</w:t>
      </w:r>
      <w:r w:rsidR="00EC3C0F">
        <w:rPr>
          <w:rFonts w:ascii="Times New Roman" w:hAnsi="Times New Roman" w:cs="Times New Roman"/>
        </w:rPr>
        <w:t xml:space="preserve"> (standard sterile gloves required for handling saliva, along with a special pair of gloves over top that are required to interact with the -80 freezer)</w:t>
      </w:r>
      <w:r w:rsidRPr="006C5483">
        <w:rPr>
          <w:rFonts w:ascii="Times New Roman" w:hAnsi="Times New Roman" w:cs="Times New Roman"/>
        </w:rPr>
        <w:t>, along with Harvard issued surgical masks</w:t>
      </w:r>
      <w:r w:rsidRPr="00B37AC5">
        <w:rPr>
          <w:rFonts w:ascii="Times New Roman" w:hAnsi="Times New Roman" w:cs="Times New Roman"/>
          <w:bCs/>
        </w:rPr>
        <w:t>.</w:t>
      </w:r>
      <w:r w:rsidRPr="006C5483">
        <w:rPr>
          <w:rFonts w:ascii="Times New Roman" w:hAnsi="Times New Roman" w:cs="Times New Roman"/>
          <w:b/>
        </w:rPr>
        <w:t xml:space="preserve"> </w:t>
      </w:r>
    </w:p>
    <w:p w14:paraId="056A0066" w14:textId="66200903" w:rsidR="003A19C8" w:rsidRPr="006C5483" w:rsidRDefault="003A19C8" w:rsidP="002C41AF">
      <w:pPr>
        <w:spacing w:after="120" w:line="240" w:lineRule="auto"/>
        <w:rPr>
          <w:rFonts w:ascii="Times New Roman" w:hAnsi="Times New Roman" w:cs="Times New Roman"/>
          <w:bCs/>
        </w:rPr>
      </w:pPr>
      <w:r w:rsidRPr="006C5483">
        <w:rPr>
          <w:rFonts w:ascii="Times New Roman" w:hAnsi="Times New Roman" w:cs="Times New Roman"/>
          <w:bCs/>
        </w:rPr>
        <w:t xml:space="preserve">If researchers encounter other people in the corridor, they should move so as to maintain 6 feet of distance whenever possible. Only one researcher should visit the freezer at a time. The only exception to the one-researcher rule is in the unusual event a new trainee needs to be shown where the freezer is for the first time; in that case, two researchers may go together. </w:t>
      </w:r>
    </w:p>
    <w:p w14:paraId="7606B6A4" w14:textId="2304EAFE" w:rsidR="00704FF8" w:rsidRPr="006C5483" w:rsidRDefault="00704FF8" w:rsidP="002C41AF">
      <w:pPr>
        <w:spacing w:after="120" w:line="240" w:lineRule="auto"/>
        <w:rPr>
          <w:rFonts w:ascii="Times New Roman" w:hAnsi="Times New Roman" w:cs="Times New Roman"/>
          <w:bCs/>
        </w:rPr>
      </w:pPr>
      <w:r w:rsidRPr="006C5483">
        <w:rPr>
          <w:rFonts w:ascii="Times New Roman" w:hAnsi="Times New Roman" w:cs="Times New Roman"/>
          <w:bCs/>
        </w:rPr>
        <w:t>Accessing the freezer area (from either route) requires ID swipe access, which is the same access granted to use the CBS Neuroimaging suite. Any researcher who needs access to the freezer only should contact Tammy Moran to set up access once their protocol has been approved</w:t>
      </w:r>
      <w:r w:rsidR="00D64214" w:rsidRPr="006C5483">
        <w:rPr>
          <w:rFonts w:ascii="Times New Roman" w:hAnsi="Times New Roman" w:cs="Times New Roman"/>
          <w:bCs/>
        </w:rPr>
        <w:t xml:space="preserve"> and the researcher has undergone all necessary trainings. </w:t>
      </w:r>
      <w:r w:rsidRPr="006C5483">
        <w:rPr>
          <w:rFonts w:ascii="Times New Roman" w:hAnsi="Times New Roman" w:cs="Times New Roman"/>
          <w:bCs/>
        </w:rPr>
        <w:t xml:space="preserve">  </w:t>
      </w:r>
    </w:p>
    <w:p w14:paraId="2FE14AFC" w14:textId="77777777" w:rsidR="004B4E15" w:rsidRPr="006C5483" w:rsidRDefault="004B4E15" w:rsidP="002C41AF">
      <w:pPr>
        <w:pStyle w:val="Heading1"/>
        <w:tabs>
          <w:tab w:val="right" w:pos="9360"/>
        </w:tabs>
        <w:spacing w:before="240" w:line="240" w:lineRule="auto"/>
        <w:rPr>
          <w:rFonts w:ascii="Times New Roman" w:hAnsi="Times New Roman" w:cs="Times New Roman"/>
          <w:b w:val="0"/>
          <w:bCs/>
          <w:sz w:val="24"/>
          <w:szCs w:val="24"/>
          <w:u w:val="single"/>
        </w:rPr>
      </w:pPr>
      <w:r w:rsidRPr="006C5483">
        <w:rPr>
          <w:rFonts w:ascii="Times New Roman" w:hAnsi="Times New Roman" w:cs="Times New Roman"/>
          <w:b w:val="0"/>
          <w:bCs/>
          <w:sz w:val="24"/>
          <w:szCs w:val="24"/>
          <w:u w:val="single"/>
        </w:rPr>
        <w:t xml:space="preserve">Accessing the Freezer </w:t>
      </w:r>
    </w:p>
    <w:p w14:paraId="4C66F8B0" w14:textId="6907A7F3" w:rsidR="004B4E15" w:rsidRPr="006C5483" w:rsidRDefault="003A19C8" w:rsidP="002C41AF">
      <w:pPr>
        <w:pStyle w:val="Heading1"/>
        <w:tabs>
          <w:tab w:val="right" w:pos="9360"/>
        </w:tabs>
        <w:spacing w:before="24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Typically, researchers visit the freezer to deposit samples. For this procedure, w</w:t>
      </w:r>
      <w:r w:rsidR="004B4E15" w:rsidRPr="006C5483">
        <w:rPr>
          <w:rFonts w:ascii="Times New Roman" w:hAnsi="Times New Roman" w:cs="Times New Roman"/>
          <w:b w:val="0"/>
          <w:sz w:val="22"/>
          <w:szCs w:val="22"/>
        </w:rPr>
        <w:t>hen researchers reach the freezer, they should:</w:t>
      </w:r>
    </w:p>
    <w:p w14:paraId="44947D17" w14:textId="4A70A57B"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 xml:space="preserve">Use hand sanitizer that is next to the freezer on their gloved hands. </w:t>
      </w:r>
    </w:p>
    <w:p w14:paraId="557ADC5E" w14:textId="77777777"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 xml:space="preserve">Use a disinfecting wipe to wipe down the freezer door handle. </w:t>
      </w:r>
    </w:p>
    <w:p w14:paraId="7B7CF36D" w14:textId="7BD7B1BF"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 xml:space="preserve">Put on the freezer gloves (while continuing to wear </w:t>
      </w:r>
      <w:r w:rsidR="00EC3C0F">
        <w:rPr>
          <w:rFonts w:ascii="Times New Roman" w:hAnsi="Times New Roman" w:cs="Times New Roman"/>
          <w:b w:val="0"/>
          <w:sz w:val="22"/>
          <w:szCs w:val="22"/>
        </w:rPr>
        <w:t>sterile</w:t>
      </w:r>
      <w:r w:rsidR="00EC3C0F" w:rsidRPr="006C5483">
        <w:rPr>
          <w:rFonts w:ascii="Times New Roman" w:hAnsi="Times New Roman" w:cs="Times New Roman"/>
          <w:b w:val="0"/>
          <w:sz w:val="22"/>
          <w:szCs w:val="22"/>
        </w:rPr>
        <w:t xml:space="preserve"> </w:t>
      </w:r>
      <w:r w:rsidRPr="006C5483">
        <w:rPr>
          <w:rFonts w:ascii="Times New Roman" w:hAnsi="Times New Roman" w:cs="Times New Roman"/>
          <w:b w:val="0"/>
          <w:sz w:val="22"/>
          <w:szCs w:val="22"/>
        </w:rPr>
        <w:t>gloves</w:t>
      </w:r>
      <w:r w:rsidR="003A19C8" w:rsidRPr="006C5483">
        <w:rPr>
          <w:rFonts w:ascii="Times New Roman" w:hAnsi="Times New Roman" w:cs="Times New Roman"/>
          <w:b w:val="0"/>
          <w:sz w:val="22"/>
          <w:szCs w:val="22"/>
        </w:rPr>
        <w:t>)</w:t>
      </w:r>
      <w:r w:rsidRPr="006C5483">
        <w:rPr>
          <w:rFonts w:ascii="Times New Roman" w:hAnsi="Times New Roman" w:cs="Times New Roman"/>
          <w:b w:val="0"/>
          <w:sz w:val="22"/>
          <w:szCs w:val="22"/>
        </w:rPr>
        <w:t>.</w:t>
      </w:r>
    </w:p>
    <w:p w14:paraId="10B8951B" w14:textId="77777777"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Open the freezer and place samples.</w:t>
      </w:r>
    </w:p>
    <w:p w14:paraId="4607AB25" w14:textId="77777777"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Close the freezer.</w:t>
      </w:r>
    </w:p>
    <w:p w14:paraId="3113953C" w14:textId="77777777"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Remove freezer gloves.</w:t>
      </w:r>
    </w:p>
    <w:p w14:paraId="40C45CBD" w14:textId="77777777"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Use a disinfecting wipe to wipe down the freezer door handle.</w:t>
      </w:r>
    </w:p>
    <w:p w14:paraId="383FCF41" w14:textId="77777777"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Remove rubber gloves.</w:t>
      </w:r>
    </w:p>
    <w:p w14:paraId="5F68523E" w14:textId="47E95D8C" w:rsidR="004B4E15" w:rsidRPr="006C5483" w:rsidRDefault="004B4E15" w:rsidP="002C41AF">
      <w:pPr>
        <w:pStyle w:val="Heading1"/>
        <w:numPr>
          <w:ilvl w:val="0"/>
          <w:numId w:val="2"/>
        </w:numPr>
        <w:tabs>
          <w:tab w:val="right" w:pos="9360"/>
        </w:tabs>
        <w:spacing w:before="0" w:line="240" w:lineRule="auto"/>
        <w:rPr>
          <w:rFonts w:ascii="Times New Roman" w:hAnsi="Times New Roman" w:cs="Times New Roman"/>
          <w:b w:val="0"/>
          <w:sz w:val="22"/>
          <w:szCs w:val="22"/>
        </w:rPr>
      </w:pPr>
      <w:r w:rsidRPr="006C5483">
        <w:rPr>
          <w:rFonts w:ascii="Times New Roman" w:hAnsi="Times New Roman" w:cs="Times New Roman"/>
          <w:b w:val="0"/>
          <w:sz w:val="22"/>
          <w:szCs w:val="22"/>
        </w:rPr>
        <w:t>Use hand sanitizer on un-gloved hands.</w:t>
      </w:r>
    </w:p>
    <w:p w14:paraId="648EC1CF" w14:textId="127CB395" w:rsidR="003A19C8" w:rsidRDefault="004B4E15" w:rsidP="002C41AF">
      <w:pPr>
        <w:pStyle w:val="ListParagraph"/>
        <w:numPr>
          <w:ilvl w:val="0"/>
          <w:numId w:val="2"/>
        </w:numPr>
        <w:spacing w:after="120" w:line="240" w:lineRule="auto"/>
        <w:rPr>
          <w:rFonts w:ascii="Times New Roman" w:hAnsi="Times New Roman" w:cs="Times New Roman"/>
        </w:rPr>
      </w:pPr>
      <w:r w:rsidRPr="006C5483">
        <w:rPr>
          <w:rFonts w:ascii="Times New Roman" w:hAnsi="Times New Roman" w:cs="Times New Roman"/>
        </w:rPr>
        <w:t xml:space="preserve">Leave area, using </w:t>
      </w:r>
      <w:proofErr w:type="spellStart"/>
      <w:r w:rsidRPr="006C5483">
        <w:rPr>
          <w:rFonts w:ascii="Times New Roman" w:hAnsi="Times New Roman" w:cs="Times New Roman"/>
        </w:rPr>
        <w:t>kimwipes</w:t>
      </w:r>
      <w:proofErr w:type="spellEnd"/>
      <w:r w:rsidRPr="006C5483">
        <w:rPr>
          <w:rFonts w:ascii="Times New Roman" w:hAnsi="Times New Roman" w:cs="Times New Roman"/>
        </w:rPr>
        <w:t xml:space="preserve"> on any </w:t>
      </w:r>
      <w:proofErr w:type="spellStart"/>
      <w:r w:rsidRPr="006C5483">
        <w:rPr>
          <w:rFonts w:ascii="Times New Roman" w:hAnsi="Times New Roman" w:cs="Times New Roman"/>
        </w:rPr>
        <w:t>doorhandle</w:t>
      </w:r>
      <w:proofErr w:type="spellEnd"/>
      <w:r w:rsidRPr="006C5483">
        <w:rPr>
          <w:rFonts w:ascii="Times New Roman" w:hAnsi="Times New Roman" w:cs="Times New Roman"/>
        </w:rPr>
        <w:t xml:space="preserve"> encountered on the way out.</w:t>
      </w:r>
    </w:p>
    <w:p w14:paraId="550218B8" w14:textId="77777777" w:rsidR="00EC3C0F" w:rsidRPr="006C5483" w:rsidRDefault="00EC3C0F" w:rsidP="00B37AC5">
      <w:pPr>
        <w:pStyle w:val="ListParagraph"/>
        <w:spacing w:after="120" w:line="240" w:lineRule="auto"/>
        <w:rPr>
          <w:rFonts w:ascii="Times New Roman" w:hAnsi="Times New Roman" w:cs="Times New Roman"/>
        </w:rPr>
      </w:pPr>
    </w:p>
    <w:p w14:paraId="407FDA9A" w14:textId="50F1BA8E" w:rsidR="004B4E15" w:rsidRPr="006C5483" w:rsidRDefault="004B4E15" w:rsidP="002C41AF">
      <w:pPr>
        <w:pStyle w:val="ListParagraph"/>
        <w:numPr>
          <w:ilvl w:val="0"/>
          <w:numId w:val="2"/>
        </w:numPr>
        <w:spacing w:after="120" w:line="240" w:lineRule="auto"/>
        <w:rPr>
          <w:rFonts w:ascii="Times New Roman" w:hAnsi="Times New Roman" w:cs="Times New Roman"/>
        </w:rPr>
      </w:pPr>
      <w:r w:rsidRPr="006C5483">
        <w:rPr>
          <w:rFonts w:ascii="Times New Roman" w:hAnsi="Times New Roman" w:cs="Times New Roman"/>
        </w:rPr>
        <w:t>Wash hands with soap and water immediately after exiting corridors.</w:t>
      </w:r>
    </w:p>
    <w:p w14:paraId="5D0D0B78" w14:textId="77777777" w:rsidR="002C41AF" w:rsidRPr="006C5483" w:rsidRDefault="003A19C8" w:rsidP="002C41AF">
      <w:pPr>
        <w:spacing w:after="120" w:line="240" w:lineRule="auto"/>
        <w:rPr>
          <w:rFonts w:ascii="Times New Roman" w:hAnsi="Times New Roman" w:cs="Times New Roman"/>
        </w:rPr>
      </w:pPr>
      <w:r w:rsidRPr="006C5483">
        <w:rPr>
          <w:rFonts w:ascii="Times New Roman" w:hAnsi="Times New Roman" w:cs="Times New Roman"/>
        </w:rPr>
        <w:br/>
        <w:t xml:space="preserve">If researchers are going to the freezer to remove samples, they should continue to wear their rubber gloves until they deposit the samples in their final locations. Once sample are placed, they should remove their gloves and wash their hands with soap and water at the first sink they have access to. </w:t>
      </w:r>
    </w:p>
    <w:p w14:paraId="2C6E74AD" w14:textId="77777777" w:rsidR="002C41AF" w:rsidRPr="006C5483" w:rsidRDefault="003A19C8" w:rsidP="002C41AF">
      <w:pPr>
        <w:spacing w:after="120" w:line="240" w:lineRule="auto"/>
        <w:rPr>
          <w:rFonts w:ascii="Times New Roman" w:hAnsi="Times New Roman" w:cs="Times New Roman"/>
        </w:rPr>
      </w:pPr>
      <w:r w:rsidRPr="006C5483">
        <w:rPr>
          <w:rFonts w:ascii="Times New Roman" w:eastAsia="Times New Roman" w:hAnsi="Times New Roman" w:cs="Times New Roman"/>
          <w:color w:val="000000"/>
          <w:kern w:val="36"/>
          <w:u w:val="single"/>
        </w:rPr>
        <w:lastRenderedPageBreak/>
        <w:t>Biosafety Approvals</w:t>
      </w:r>
    </w:p>
    <w:p w14:paraId="268D63FF" w14:textId="77777777" w:rsidR="002C41AF" w:rsidRPr="006C5483" w:rsidRDefault="003A19C8" w:rsidP="002C41AF">
      <w:pPr>
        <w:spacing w:after="120" w:line="240" w:lineRule="auto"/>
        <w:rPr>
          <w:rFonts w:ascii="Times New Roman" w:hAnsi="Times New Roman" w:cs="Times New Roman"/>
        </w:rPr>
      </w:pPr>
      <w:r w:rsidRPr="006C5483">
        <w:rPr>
          <w:rFonts w:ascii="Times New Roman" w:eastAsia="Times New Roman" w:hAnsi="Times New Roman" w:cs="Times New Roman"/>
          <w:color w:val="000000"/>
          <w:kern w:val="36"/>
        </w:rPr>
        <w:t xml:space="preserve">The Institutional Biosafety Committee (IBC) for Harvard is the Committee on Microbiological Safety (COMS). COMS requires researchers to register all in vivo and in vitro research involving biological materials. Any use of the freezer will require researchers to </w:t>
      </w:r>
      <w:r w:rsidR="00326925" w:rsidRPr="006C5483">
        <w:rPr>
          <w:rFonts w:ascii="Times New Roman" w:eastAsia="Times New Roman" w:hAnsi="Times New Roman" w:cs="Times New Roman"/>
          <w:color w:val="000000"/>
          <w:kern w:val="36"/>
        </w:rPr>
        <w:t>seek</w:t>
      </w:r>
      <w:r w:rsidRPr="006C5483">
        <w:rPr>
          <w:rFonts w:ascii="Times New Roman" w:eastAsia="Times New Roman" w:hAnsi="Times New Roman" w:cs="Times New Roman"/>
          <w:color w:val="000000"/>
          <w:kern w:val="36"/>
        </w:rPr>
        <w:t xml:space="preserve"> approval of</w:t>
      </w:r>
      <w:r w:rsidR="00326925" w:rsidRPr="006C5483">
        <w:rPr>
          <w:rFonts w:ascii="Times New Roman" w:eastAsia="Times New Roman" w:hAnsi="Times New Roman" w:cs="Times New Roman"/>
          <w:color w:val="000000"/>
          <w:kern w:val="36"/>
        </w:rPr>
        <w:t xml:space="preserve"> handling</w:t>
      </w:r>
      <w:r w:rsidRPr="006C5483">
        <w:rPr>
          <w:rFonts w:ascii="Times New Roman" w:eastAsia="Times New Roman" w:hAnsi="Times New Roman" w:cs="Times New Roman"/>
          <w:color w:val="000000"/>
          <w:kern w:val="36"/>
        </w:rPr>
        <w:t xml:space="preserve"> the </w:t>
      </w:r>
      <w:proofErr w:type="spellStart"/>
      <w:r w:rsidRPr="006C5483">
        <w:rPr>
          <w:rFonts w:ascii="Times New Roman" w:eastAsia="Times New Roman" w:hAnsi="Times New Roman" w:cs="Times New Roman"/>
          <w:color w:val="000000"/>
          <w:kern w:val="36"/>
        </w:rPr>
        <w:t>biosamples</w:t>
      </w:r>
      <w:proofErr w:type="spellEnd"/>
      <w:r w:rsidRPr="006C5483">
        <w:rPr>
          <w:rFonts w:ascii="Times New Roman" w:eastAsia="Times New Roman" w:hAnsi="Times New Roman" w:cs="Times New Roman"/>
          <w:color w:val="000000"/>
          <w:kern w:val="36"/>
        </w:rPr>
        <w:t xml:space="preserve"> </w:t>
      </w:r>
      <w:r w:rsidR="00326925" w:rsidRPr="006C5483">
        <w:rPr>
          <w:rFonts w:ascii="Times New Roman" w:eastAsia="Times New Roman" w:hAnsi="Times New Roman" w:cs="Times New Roman"/>
          <w:color w:val="000000"/>
          <w:kern w:val="36"/>
        </w:rPr>
        <w:t xml:space="preserve">in a way that adheres to COVID-19 regulations. Research reopening applications proposing use of the freezer for </w:t>
      </w:r>
      <w:proofErr w:type="spellStart"/>
      <w:r w:rsidR="00326925" w:rsidRPr="006C5483">
        <w:rPr>
          <w:rFonts w:ascii="Times New Roman" w:eastAsia="Times New Roman" w:hAnsi="Times New Roman" w:cs="Times New Roman"/>
          <w:color w:val="000000"/>
          <w:kern w:val="36"/>
        </w:rPr>
        <w:t>biosample</w:t>
      </w:r>
      <w:proofErr w:type="spellEnd"/>
      <w:r w:rsidR="00326925" w:rsidRPr="006C5483">
        <w:rPr>
          <w:rFonts w:ascii="Times New Roman" w:eastAsia="Times New Roman" w:hAnsi="Times New Roman" w:cs="Times New Roman"/>
          <w:color w:val="000000"/>
          <w:kern w:val="36"/>
        </w:rPr>
        <w:t xml:space="preserve"> storage should include evidence that IBC/COMS has approved of individual project plans to handle </w:t>
      </w:r>
      <w:proofErr w:type="spellStart"/>
      <w:r w:rsidR="00326925" w:rsidRPr="006C5483">
        <w:rPr>
          <w:rFonts w:ascii="Times New Roman" w:eastAsia="Times New Roman" w:hAnsi="Times New Roman" w:cs="Times New Roman"/>
          <w:color w:val="000000"/>
          <w:kern w:val="36"/>
        </w:rPr>
        <w:t>biosamples</w:t>
      </w:r>
      <w:proofErr w:type="spellEnd"/>
      <w:r w:rsidR="00326925" w:rsidRPr="006C5483">
        <w:rPr>
          <w:rFonts w:ascii="Times New Roman" w:eastAsia="Times New Roman" w:hAnsi="Times New Roman" w:cs="Times New Roman"/>
          <w:color w:val="000000"/>
          <w:kern w:val="36"/>
        </w:rPr>
        <w:t xml:space="preserve"> (</w:t>
      </w:r>
      <w:hyperlink r:id="rId11" w:history="1">
        <w:r w:rsidR="00326925" w:rsidRPr="006C5483">
          <w:rPr>
            <w:rStyle w:val="Hyperlink"/>
            <w:rFonts w:ascii="Times New Roman" w:eastAsia="Times New Roman" w:hAnsi="Times New Roman" w:cs="Times New Roman"/>
            <w:kern w:val="36"/>
          </w:rPr>
          <w:t>https://www.ehs.harvard.edu/programs/biological-project-registration</w:t>
        </w:r>
      </w:hyperlink>
      <w:r w:rsidR="00326925" w:rsidRPr="006C5483">
        <w:rPr>
          <w:rFonts w:ascii="Times New Roman" w:eastAsia="Times New Roman" w:hAnsi="Times New Roman" w:cs="Times New Roman"/>
          <w:color w:val="000000"/>
          <w:kern w:val="36"/>
        </w:rPr>
        <w:t xml:space="preserve">). </w:t>
      </w:r>
    </w:p>
    <w:p w14:paraId="5D1617ED" w14:textId="32DEC08B" w:rsidR="005C3ADB" w:rsidRPr="006C5483" w:rsidRDefault="005C3ADB" w:rsidP="002C41AF">
      <w:pPr>
        <w:spacing w:after="120" w:line="240" w:lineRule="auto"/>
        <w:rPr>
          <w:rFonts w:ascii="Times New Roman" w:hAnsi="Times New Roman" w:cs="Times New Roman"/>
        </w:rPr>
      </w:pPr>
      <w:r w:rsidRPr="006C5483">
        <w:rPr>
          <w:rFonts w:ascii="Times New Roman" w:eastAsia="Times New Roman" w:hAnsi="Times New Roman" w:cs="Times New Roman"/>
          <w:color w:val="000000"/>
          <w:kern w:val="36"/>
          <w:u w:val="single"/>
        </w:rPr>
        <w:t>Adherence</w:t>
      </w:r>
    </w:p>
    <w:p w14:paraId="33A0D7CF" w14:textId="7871E74E" w:rsidR="005C3ADB" w:rsidRPr="006C5483" w:rsidRDefault="005C3ADB" w:rsidP="002C41AF">
      <w:pPr>
        <w:spacing w:after="120" w:line="240" w:lineRule="auto"/>
        <w:rPr>
          <w:rFonts w:ascii="Times New Roman" w:eastAsia="Times New Roman" w:hAnsi="Times New Roman" w:cs="Times New Roman"/>
          <w:color w:val="000000"/>
        </w:rPr>
      </w:pPr>
      <w:r w:rsidRPr="006C5483">
        <w:rPr>
          <w:rFonts w:ascii="Times New Roman" w:eastAsia="Times New Roman" w:hAnsi="Times New Roman" w:cs="Times New Roman"/>
          <w:color w:val="000000"/>
        </w:rPr>
        <w:t xml:space="preserve">This SOP document will be distributed to and reviewed by all researchers </w:t>
      </w:r>
      <w:r w:rsidR="003A19C8" w:rsidRPr="006C5483">
        <w:rPr>
          <w:rFonts w:ascii="Times New Roman" w:eastAsia="Times New Roman" w:hAnsi="Times New Roman" w:cs="Times New Roman"/>
          <w:color w:val="000000"/>
        </w:rPr>
        <w:t>who use the freezer.</w:t>
      </w:r>
      <w:r w:rsidRPr="006C5483">
        <w:rPr>
          <w:rFonts w:ascii="Times New Roman" w:eastAsia="Times New Roman" w:hAnsi="Times New Roman" w:cs="Times New Roman"/>
          <w:color w:val="000000"/>
        </w:rPr>
        <w:t xml:space="preserve"> Failure to adhere to the guidelines provided in the SOP will result in the immediate suspension of access to the </w:t>
      </w:r>
      <w:r w:rsidR="003A19C8" w:rsidRPr="006C5483">
        <w:rPr>
          <w:rFonts w:ascii="Times New Roman" w:eastAsia="Times New Roman" w:hAnsi="Times New Roman" w:cs="Times New Roman"/>
          <w:color w:val="000000"/>
        </w:rPr>
        <w:t xml:space="preserve">freezer and </w:t>
      </w:r>
      <w:r w:rsidRPr="006C5483">
        <w:rPr>
          <w:rFonts w:ascii="Times New Roman" w:eastAsia="Times New Roman" w:hAnsi="Times New Roman" w:cs="Times New Roman"/>
          <w:color w:val="000000"/>
        </w:rPr>
        <w:t>neuroimaging core facilities and mock scanner facilities. </w:t>
      </w:r>
    </w:p>
    <w:p w14:paraId="66E0AB67" w14:textId="4D243BB0" w:rsidR="005B0B81" w:rsidRPr="006C5483" w:rsidRDefault="005B0B81" w:rsidP="002C41AF">
      <w:pPr>
        <w:spacing w:after="120" w:line="240" w:lineRule="auto"/>
        <w:rPr>
          <w:rFonts w:ascii="Times New Roman" w:hAnsi="Times New Roman" w:cs="Times New Roman"/>
          <w:bCs/>
          <w:u w:val="single"/>
        </w:rPr>
      </w:pPr>
      <w:bookmarkStart w:id="5" w:name="bookmark=id.1ksv4uv" w:colFirst="0" w:colLast="0"/>
      <w:bookmarkStart w:id="6" w:name="_heading=h.44sinio" w:colFirst="0" w:colLast="0"/>
      <w:bookmarkEnd w:id="5"/>
      <w:bookmarkEnd w:id="6"/>
      <w:r w:rsidRPr="006C5483">
        <w:rPr>
          <w:rFonts w:ascii="Times New Roman" w:hAnsi="Times New Roman" w:cs="Times New Roman"/>
          <w:bCs/>
          <w:u w:val="single"/>
        </w:rPr>
        <w:t>Emergency Shutdown Procedure</w:t>
      </w:r>
    </w:p>
    <w:p w14:paraId="7BA592F5" w14:textId="77777777" w:rsidR="006B501D" w:rsidRPr="002201C3" w:rsidRDefault="006B501D" w:rsidP="006B501D">
      <w:pPr>
        <w:rPr>
          <w:rFonts w:ascii="Times New Roman" w:hAnsi="Times New Roman" w:cs="Times New Roman"/>
          <w:bCs/>
        </w:rPr>
      </w:pPr>
      <w:r w:rsidRPr="002201C3">
        <w:rPr>
          <w:rFonts w:ascii="Times New Roman" w:hAnsi="Times New Roman" w:cs="Times New Roman"/>
          <w:bCs/>
        </w:rPr>
        <w:t xml:space="preserve">If an individual user of the mock scan room should test positive for COVID-19, they will immediately contact </w:t>
      </w:r>
      <w:r>
        <w:rPr>
          <w:rFonts w:ascii="Times New Roman" w:hAnsi="Times New Roman" w:cs="Times New Roman"/>
          <w:bCs/>
        </w:rPr>
        <w:t xml:space="preserve">Harvard University Health Services (HUHS) who will determine further actions to be taken.  </w:t>
      </w:r>
    </w:p>
    <w:p w14:paraId="0000004E" w14:textId="77777777" w:rsidR="00D77BDB" w:rsidRPr="006C5483" w:rsidRDefault="00D77BDB" w:rsidP="002C41AF">
      <w:pPr>
        <w:spacing w:after="120" w:line="240" w:lineRule="auto"/>
        <w:rPr>
          <w:rFonts w:ascii="Times New Roman" w:hAnsi="Times New Roman" w:cs="Times New Roman"/>
        </w:rPr>
      </w:pPr>
    </w:p>
    <w:sectPr w:rsidR="00D77BDB" w:rsidRPr="006C54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E69A" w14:textId="77777777" w:rsidR="00230689" w:rsidRDefault="00230689">
      <w:pPr>
        <w:spacing w:after="0" w:line="240" w:lineRule="auto"/>
      </w:pPr>
      <w:r>
        <w:separator/>
      </w:r>
    </w:p>
  </w:endnote>
  <w:endnote w:type="continuationSeparator" w:id="0">
    <w:p w14:paraId="11A1E30F" w14:textId="77777777" w:rsidR="00230689" w:rsidRDefault="0023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6"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B1ED" w14:textId="77777777" w:rsidR="00230689" w:rsidRDefault="00230689">
      <w:pPr>
        <w:spacing w:after="0" w:line="240" w:lineRule="auto"/>
      </w:pPr>
      <w:r>
        <w:separator/>
      </w:r>
    </w:p>
  </w:footnote>
  <w:footnote w:type="continuationSeparator" w:id="0">
    <w:p w14:paraId="4480297E" w14:textId="77777777" w:rsidR="00230689" w:rsidRDefault="0023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3"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67562F5F" w:rsidR="00D77BDB" w:rsidRPr="006C5483" w:rsidRDefault="00182763">
    <w:pPr>
      <w:rPr>
        <w:rFonts w:ascii="Times New Roman" w:hAnsi="Times New Roman" w:cs="Times New Roman"/>
        <w:b/>
      </w:rPr>
    </w:pPr>
    <w:r w:rsidRPr="006C5483">
      <w:rPr>
        <w:rFonts w:ascii="Times New Roman" w:hAnsi="Times New Roman" w:cs="Times New Roman"/>
        <w:b/>
      </w:rPr>
      <w:t xml:space="preserve">Human Subjects Testing </w:t>
    </w:r>
    <w:r w:rsidR="004B4E15" w:rsidRPr="006C5483">
      <w:rPr>
        <w:rFonts w:ascii="Times New Roman" w:hAnsi="Times New Roman" w:cs="Times New Roman"/>
        <w:b/>
      </w:rPr>
      <w:t>–</w:t>
    </w:r>
    <w:r w:rsidR="004B20E1" w:rsidRPr="006C5483">
      <w:rPr>
        <w:rFonts w:ascii="Times New Roman" w:hAnsi="Times New Roman" w:cs="Times New Roman"/>
        <w:b/>
      </w:rPr>
      <w:t xml:space="preserve"> </w:t>
    </w:r>
    <w:r w:rsidR="004B4E15" w:rsidRPr="006C5483">
      <w:rPr>
        <w:rFonts w:ascii="Times New Roman" w:hAnsi="Times New Roman" w:cs="Times New Roman"/>
        <w:b/>
      </w:rPr>
      <w:t>Accessing B4 Freezer</w:t>
    </w:r>
  </w:p>
  <w:p w14:paraId="00000050" w14:textId="77777777" w:rsidR="00D77BDB" w:rsidRPr="006C5483" w:rsidRDefault="00182763">
    <w:pPr>
      <w:rPr>
        <w:rFonts w:ascii="Times New Roman" w:hAnsi="Times New Roman" w:cs="Times New Roman"/>
        <w:b/>
      </w:rPr>
    </w:pPr>
    <w:r w:rsidRPr="006C5483">
      <w:rPr>
        <w:rFonts w:ascii="Times New Roman" w:hAnsi="Times New Roman" w:cs="Times New Roman"/>
        <w:b/>
      </w:rPr>
      <w:t>COVID-19 Operating Procedures</w:t>
    </w:r>
  </w:p>
  <w:p w14:paraId="00000051" w14:textId="1CCD545D" w:rsidR="00D77BDB" w:rsidRPr="006C5483" w:rsidRDefault="00182763">
    <w:pPr>
      <w:rPr>
        <w:rFonts w:ascii="Times New Roman" w:hAnsi="Times New Roman" w:cs="Times New Roman"/>
      </w:rPr>
    </w:pPr>
    <w:r w:rsidRPr="006C5483">
      <w:rPr>
        <w:rFonts w:ascii="Times New Roman" w:hAnsi="Times New Roman" w:cs="Times New Roman"/>
      </w:rPr>
      <w:t xml:space="preserve">Version </w:t>
    </w:r>
    <w:r w:rsidR="006C5483">
      <w:rPr>
        <w:rFonts w:ascii="Times New Roman" w:hAnsi="Times New Roman" w:cs="Times New Roman"/>
      </w:rPr>
      <w:t>2</w:t>
    </w:r>
    <w:r w:rsidRPr="006C5483">
      <w:rPr>
        <w:rFonts w:ascii="Times New Roman" w:hAnsi="Times New Roman" w:cs="Times New Roman"/>
      </w:rPr>
      <w:t xml:space="preserve"> Draft, 0</w:t>
    </w:r>
    <w:r w:rsidR="004B20E1" w:rsidRPr="006C5483">
      <w:rPr>
        <w:rFonts w:ascii="Times New Roman" w:hAnsi="Times New Roman" w:cs="Times New Roman"/>
      </w:rPr>
      <w:t>7</w:t>
    </w:r>
    <w:r w:rsidRPr="006C5483">
      <w:rPr>
        <w:rFonts w:ascii="Times New Roman" w:hAnsi="Times New Roman" w:cs="Times New Roman"/>
      </w:rPr>
      <w:t>/</w:t>
    </w:r>
    <w:r w:rsidR="006C5483">
      <w:rPr>
        <w:rFonts w:ascii="Times New Roman" w:hAnsi="Times New Roman" w:cs="Times New Roman"/>
      </w:rPr>
      <w:t>23</w:t>
    </w:r>
    <w:r w:rsidRPr="006C5483">
      <w:rPr>
        <w:rFonts w:ascii="Times New Roman" w:hAnsi="Times New Roman" w:cs="Times New Roman"/>
      </w:rPr>
      <w:t>/2020</w:t>
    </w:r>
  </w:p>
  <w:p w14:paraId="00000052"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4" w14:textId="77777777" w:rsidR="00D77BDB" w:rsidRDefault="00D77B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35913"/>
    <w:multiLevelType w:val="hybridMultilevel"/>
    <w:tmpl w:val="2C5C5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7474E"/>
    <w:multiLevelType w:val="multilevel"/>
    <w:tmpl w:val="6E32F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DB"/>
    <w:rsid w:val="000D4A73"/>
    <w:rsid w:val="001558F0"/>
    <w:rsid w:val="00182763"/>
    <w:rsid w:val="00186179"/>
    <w:rsid w:val="001A0930"/>
    <w:rsid w:val="00230689"/>
    <w:rsid w:val="002C41AF"/>
    <w:rsid w:val="00326925"/>
    <w:rsid w:val="0039160F"/>
    <w:rsid w:val="003A19C8"/>
    <w:rsid w:val="003C0273"/>
    <w:rsid w:val="00462A50"/>
    <w:rsid w:val="004B20E1"/>
    <w:rsid w:val="004B4E15"/>
    <w:rsid w:val="005B0B81"/>
    <w:rsid w:val="005C3ADB"/>
    <w:rsid w:val="005E0EE4"/>
    <w:rsid w:val="00607A26"/>
    <w:rsid w:val="0066574A"/>
    <w:rsid w:val="006B501D"/>
    <w:rsid w:val="006C5483"/>
    <w:rsid w:val="00704FF8"/>
    <w:rsid w:val="00730C14"/>
    <w:rsid w:val="007A0E0A"/>
    <w:rsid w:val="008C5FDD"/>
    <w:rsid w:val="009019CE"/>
    <w:rsid w:val="009531C9"/>
    <w:rsid w:val="00A55AC6"/>
    <w:rsid w:val="00B37AC5"/>
    <w:rsid w:val="00B67D3B"/>
    <w:rsid w:val="00C017D1"/>
    <w:rsid w:val="00C706A3"/>
    <w:rsid w:val="00C958BE"/>
    <w:rsid w:val="00D64214"/>
    <w:rsid w:val="00D724D5"/>
    <w:rsid w:val="00D77BDB"/>
    <w:rsid w:val="00DC26CC"/>
    <w:rsid w:val="00DE3325"/>
    <w:rsid w:val="00E06994"/>
    <w:rsid w:val="00E12EF2"/>
    <w:rsid w:val="00E2793B"/>
    <w:rsid w:val="00E37EA9"/>
    <w:rsid w:val="00EB4674"/>
    <w:rsid w:val="00EC3C0F"/>
    <w:rsid w:val="00F31B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3B33"/>
  <w15:docId w15:val="{5B289F9B-A769-47C4-BDCE-273A0DF8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color w:val="5A5A5A"/>
    </w:rPr>
  </w:style>
  <w:style w:type="paragraph" w:styleId="Header">
    <w:name w:val="header"/>
    <w:basedOn w:val="Normal"/>
    <w:link w:val="HeaderChar"/>
    <w:uiPriority w:val="99"/>
    <w:unhideWhenUsed/>
    <w:rsid w:val="00E9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2E"/>
  </w:style>
  <w:style w:type="paragraph" w:styleId="Footer">
    <w:name w:val="footer"/>
    <w:basedOn w:val="Normal"/>
    <w:link w:val="FooterChar"/>
    <w:uiPriority w:val="99"/>
    <w:unhideWhenUsed/>
    <w:rsid w:val="00E9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2E"/>
  </w:style>
  <w:style w:type="paragraph" w:styleId="BalloonText">
    <w:name w:val="Balloon Text"/>
    <w:basedOn w:val="Normal"/>
    <w:link w:val="BalloonTextChar"/>
    <w:uiPriority w:val="99"/>
    <w:semiHidden/>
    <w:unhideWhenUsed/>
    <w:rsid w:val="005E0E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E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2793B"/>
    <w:rPr>
      <w:sz w:val="16"/>
      <w:szCs w:val="16"/>
    </w:rPr>
  </w:style>
  <w:style w:type="paragraph" w:styleId="CommentText">
    <w:name w:val="annotation text"/>
    <w:basedOn w:val="Normal"/>
    <w:link w:val="CommentTextChar"/>
    <w:uiPriority w:val="99"/>
    <w:semiHidden/>
    <w:unhideWhenUsed/>
    <w:rsid w:val="00E2793B"/>
    <w:pPr>
      <w:spacing w:line="240" w:lineRule="auto"/>
    </w:pPr>
    <w:rPr>
      <w:sz w:val="20"/>
      <w:szCs w:val="20"/>
    </w:rPr>
  </w:style>
  <w:style w:type="character" w:customStyle="1" w:styleId="CommentTextChar">
    <w:name w:val="Comment Text Char"/>
    <w:basedOn w:val="DefaultParagraphFont"/>
    <w:link w:val="CommentText"/>
    <w:uiPriority w:val="99"/>
    <w:semiHidden/>
    <w:rsid w:val="00E2793B"/>
    <w:rPr>
      <w:sz w:val="20"/>
      <w:szCs w:val="20"/>
    </w:rPr>
  </w:style>
  <w:style w:type="paragraph" w:styleId="CommentSubject">
    <w:name w:val="annotation subject"/>
    <w:basedOn w:val="CommentText"/>
    <w:next w:val="CommentText"/>
    <w:link w:val="CommentSubjectChar"/>
    <w:uiPriority w:val="99"/>
    <w:semiHidden/>
    <w:unhideWhenUsed/>
    <w:rsid w:val="00E2793B"/>
    <w:rPr>
      <w:b/>
      <w:bCs/>
    </w:rPr>
  </w:style>
  <w:style w:type="character" w:customStyle="1" w:styleId="CommentSubjectChar">
    <w:name w:val="Comment Subject Char"/>
    <w:basedOn w:val="CommentTextChar"/>
    <w:link w:val="CommentSubject"/>
    <w:uiPriority w:val="99"/>
    <w:semiHidden/>
    <w:rsid w:val="00E2793B"/>
    <w:rPr>
      <w:b/>
      <w:bCs/>
      <w:sz w:val="20"/>
      <w:szCs w:val="20"/>
    </w:rPr>
  </w:style>
  <w:style w:type="paragraph" w:styleId="ListParagraph">
    <w:name w:val="List Paragraph"/>
    <w:basedOn w:val="Normal"/>
    <w:uiPriority w:val="34"/>
    <w:qFormat/>
    <w:rsid w:val="004B4E15"/>
    <w:pPr>
      <w:ind w:left="720"/>
      <w:contextualSpacing/>
    </w:pPr>
  </w:style>
  <w:style w:type="character" w:styleId="Hyperlink">
    <w:name w:val="Hyperlink"/>
    <w:basedOn w:val="DefaultParagraphFont"/>
    <w:uiPriority w:val="99"/>
    <w:unhideWhenUsed/>
    <w:rsid w:val="00326925"/>
    <w:rPr>
      <w:color w:val="0000FF" w:themeColor="hyperlink"/>
      <w:u w:val="single"/>
    </w:rPr>
  </w:style>
  <w:style w:type="character" w:styleId="UnresolvedMention">
    <w:name w:val="Unresolved Mention"/>
    <w:basedOn w:val="DefaultParagraphFont"/>
    <w:uiPriority w:val="99"/>
    <w:semiHidden/>
    <w:unhideWhenUsed/>
    <w:rsid w:val="0032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9741">
      <w:bodyDiv w:val="1"/>
      <w:marLeft w:val="0"/>
      <w:marRight w:val="0"/>
      <w:marTop w:val="0"/>
      <w:marBottom w:val="0"/>
      <w:divBdr>
        <w:top w:val="none" w:sz="0" w:space="0" w:color="auto"/>
        <w:left w:val="none" w:sz="0" w:space="0" w:color="auto"/>
        <w:bottom w:val="none" w:sz="0" w:space="0" w:color="auto"/>
        <w:right w:val="none" w:sz="0" w:space="0" w:color="auto"/>
      </w:divBdr>
    </w:div>
    <w:div w:id="1262836517">
      <w:bodyDiv w:val="1"/>
      <w:marLeft w:val="0"/>
      <w:marRight w:val="0"/>
      <w:marTop w:val="0"/>
      <w:marBottom w:val="0"/>
      <w:divBdr>
        <w:top w:val="none" w:sz="0" w:space="0" w:color="auto"/>
        <w:left w:val="none" w:sz="0" w:space="0" w:color="auto"/>
        <w:bottom w:val="none" w:sz="0" w:space="0" w:color="auto"/>
        <w:right w:val="none" w:sz="0" w:space="0" w:color="auto"/>
      </w:divBdr>
    </w:div>
    <w:div w:id="1682780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hs.harvard.edu/programs/biological-project-registr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EEz9lplZ8bOkssuU1sk19Onam9w==">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B3F60A8F8491A4EB1D2F68B1ECBE561" ma:contentTypeVersion="12" ma:contentTypeDescription="Create a new document." ma:contentTypeScope="" ma:versionID="9409c4201948252e805d68aaafdb7780">
  <xsd:schema xmlns:xsd="http://www.w3.org/2001/XMLSchema" xmlns:xs="http://www.w3.org/2001/XMLSchema" xmlns:p="http://schemas.microsoft.com/office/2006/metadata/properties" xmlns:ns3="b449e677-f90b-42fb-b44e-102ac7213abc" xmlns:ns4="89c493d5-1d19-4768-9428-8c38c61c0868" targetNamespace="http://schemas.microsoft.com/office/2006/metadata/properties" ma:root="true" ma:fieldsID="5d4e66dd5d45c510d40015623007835a" ns3:_="" ns4:_="">
    <xsd:import namespace="b449e677-f90b-42fb-b44e-102ac7213abc"/>
    <xsd:import namespace="89c493d5-1d19-4768-9428-8c38c61c08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9e677-f90b-42fb-b44e-102ac7213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493d5-1d19-4768-9428-8c38c61c08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919E7-D409-44FA-9271-A6FB634691E2}">
  <ds:schemaRefs>
    <ds:schemaRef ds:uri="http://schemas.microsoft.com/sharepoint/v3/contenttype/forms"/>
  </ds:schemaRefs>
</ds:datastoreItem>
</file>

<file path=customXml/itemProps2.xml><?xml version="1.0" encoding="utf-8"?>
<ds:datastoreItem xmlns:ds="http://schemas.openxmlformats.org/officeDocument/2006/customXml" ds:itemID="{BF197EAE-3CF6-45AF-BFEE-EF404E60EE69}">
  <ds:schemaRefs>
    <ds:schemaRef ds:uri="b449e677-f90b-42fb-b44e-102ac7213abc"/>
    <ds:schemaRef ds:uri="http://purl.org/dc/terms/"/>
    <ds:schemaRef ds:uri="89c493d5-1d19-4768-9428-8c38c61c086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5C9F7B2-8030-4AB2-BA14-BFAEAFEF4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9e677-f90b-42fb-b44e-102ac7213abc"/>
    <ds:schemaRef ds:uri="89c493d5-1d19-4768-9428-8c38c61c0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Sewards, Shannon</dc:creator>
  <cp:lastModifiedBy>Hammer, Lauren G.</cp:lastModifiedBy>
  <cp:revision>2</cp:revision>
  <dcterms:created xsi:type="dcterms:W3CDTF">2020-07-23T20:35:00Z</dcterms:created>
  <dcterms:modified xsi:type="dcterms:W3CDTF">2020-07-23T20:35:00Z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0x010100FB3F60A8F8491A4EB1D2F68B1ECBE561</vt:lpwstr>
  </property>
</Properties>
</file>