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41E0" w:rsidRDefault="00F6595C">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Harvard University</w:t>
      </w:r>
    </w:p>
    <w:p w14:paraId="00000002" w14:textId="0298B491" w:rsidR="002141E0" w:rsidRDefault="00F6595C">
      <w:pPr>
        <w:pStyle w:val="Heading1"/>
        <w:spacing w:before="480" w:after="160" w:line="259" w:lineRule="auto"/>
        <w:jc w:val="center"/>
        <w:rPr>
          <w:rFonts w:ascii="Calibri" w:eastAsia="Calibri" w:hAnsi="Calibri" w:cs="Calibri"/>
          <w:b/>
          <w:sz w:val="24"/>
          <w:szCs w:val="24"/>
        </w:rPr>
      </w:pPr>
      <w:bookmarkStart w:id="0" w:name="_oqbj4m1nvnc8" w:colFirst="0" w:colLast="0"/>
      <w:bookmarkEnd w:id="0"/>
      <w:r>
        <w:rPr>
          <w:rFonts w:ascii="Calibri" w:eastAsia="Calibri" w:hAnsi="Calibri" w:cs="Calibri"/>
          <w:b/>
          <w:sz w:val="24"/>
          <w:szCs w:val="24"/>
        </w:rPr>
        <w:t xml:space="preserve">Detailed Guidance for Human Subject Research: </w:t>
      </w:r>
      <w:r w:rsidR="00EE0930">
        <w:rPr>
          <w:rFonts w:ascii="Calibri" w:eastAsia="Calibri" w:hAnsi="Calibri" w:cs="Calibri"/>
          <w:b/>
          <w:sz w:val="24"/>
          <w:szCs w:val="24"/>
        </w:rPr>
        <w:t>Transcranial Magnetic Stimulation (TMS)</w:t>
      </w:r>
    </w:p>
    <w:p w14:paraId="00000003" w14:textId="6AF73B16" w:rsidR="002141E0" w:rsidRPr="00C17206" w:rsidRDefault="00F6595C">
      <w:pPr>
        <w:rPr>
          <w:rFonts w:ascii="Times New Roman" w:eastAsia="Times New Roman" w:hAnsi="Times New Roman" w:cs="Times New Roman"/>
        </w:rPr>
      </w:pPr>
      <w:r>
        <w:rPr>
          <w:rFonts w:ascii="Times New Roman" w:eastAsia="Times New Roman" w:hAnsi="Times New Roman" w:cs="Times New Roman"/>
        </w:rPr>
        <w:t xml:space="preserve">This is specific guidance for preparing, operating, and cleaning </w:t>
      </w:r>
      <w:r w:rsidR="004D4F16">
        <w:rPr>
          <w:rFonts w:ascii="Times New Roman" w:eastAsia="Times New Roman" w:hAnsi="Times New Roman" w:cs="Times New Roman"/>
        </w:rPr>
        <w:t>in</w:t>
      </w:r>
      <w:r w:rsidR="00C17206">
        <w:rPr>
          <w:rFonts w:ascii="Times New Roman" w:eastAsia="Times New Roman" w:hAnsi="Times New Roman" w:cs="Times New Roman"/>
        </w:rPr>
        <w:t>-</w:t>
      </w:r>
      <w:r w:rsidR="004D4F16">
        <w:rPr>
          <w:rFonts w:ascii="Times New Roman" w:eastAsia="Times New Roman" w:hAnsi="Times New Roman" w:cs="Times New Roman"/>
        </w:rPr>
        <w:t xml:space="preserve">person </w:t>
      </w:r>
      <w:r w:rsidR="00EE0930">
        <w:rPr>
          <w:rFonts w:ascii="Times New Roman" w:eastAsia="Times New Roman" w:hAnsi="Times New Roman" w:cs="Times New Roman"/>
        </w:rPr>
        <w:t>Transcranial Magnetic Stimulation systems</w:t>
      </w:r>
      <w:r>
        <w:rPr>
          <w:rFonts w:ascii="Times New Roman" w:eastAsia="Times New Roman" w:hAnsi="Times New Roman" w:cs="Times New Roman"/>
        </w:rPr>
        <w:t xml:space="preserve">. </w:t>
      </w:r>
      <w:r w:rsidR="004D4F16">
        <w:rPr>
          <w:rFonts w:ascii="Times New Roman" w:eastAsia="Times New Roman" w:hAnsi="Times New Roman" w:cs="Times New Roman"/>
        </w:rPr>
        <w:t xml:space="preserve">If scientifically feasible, investigators are encouraged to consider </w:t>
      </w:r>
      <w:r>
        <w:rPr>
          <w:rFonts w:ascii="Times New Roman" w:eastAsia="Times New Roman" w:hAnsi="Times New Roman" w:cs="Times New Roman"/>
        </w:rPr>
        <w:t>novel non-invasive brain stimulation paradigms which can be administered by the participant and supervised by the investigator remotely (e.g. at-home transcranial direct current devices).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In addition to the device specific procedures illustrated below, general human subject research guidance and research lab specific guidance will be followed during all research activities.</w:t>
      </w:r>
      <w:r w:rsidR="00F221C3">
        <w:rPr>
          <w:rFonts w:ascii="Times New Roman" w:eastAsia="Times New Roman" w:hAnsi="Times New Roman" w:cs="Times New Roman"/>
        </w:rPr>
        <w:t xml:space="preserve"> These guidelines were partially informed by </w:t>
      </w:r>
      <w:r>
        <w:rPr>
          <w:rFonts w:ascii="Times New Roman" w:eastAsia="Times New Roman" w:hAnsi="Times New Roman" w:cs="Times New Roman"/>
        </w:rPr>
        <w:t>consen</w:t>
      </w:r>
      <w:r w:rsidR="00AF4C80">
        <w:rPr>
          <w:rFonts w:ascii="Times New Roman" w:eastAsia="Times New Roman" w:hAnsi="Times New Roman" w:cs="Times New Roman"/>
        </w:rPr>
        <w:t>s</w:t>
      </w:r>
      <w:r>
        <w:rPr>
          <w:rFonts w:ascii="Times New Roman" w:eastAsia="Times New Roman" w:hAnsi="Times New Roman" w:cs="Times New Roman"/>
        </w:rPr>
        <w:t>us guidelines in press.</w:t>
      </w:r>
      <w:r>
        <w:rPr>
          <w:rFonts w:ascii="Times New Roman" w:eastAsia="Times New Roman" w:hAnsi="Times New Roman" w:cs="Times New Roman"/>
          <w:vertAlign w:val="superscript"/>
        </w:rPr>
        <w:t>1</w:t>
      </w:r>
      <w:r w:rsidR="00C17206">
        <w:rPr>
          <w:rFonts w:ascii="Times New Roman" w:eastAsia="Times New Roman" w:hAnsi="Times New Roman" w:cs="Times New Roman"/>
        </w:rPr>
        <w:t xml:space="preserve"> Lastly, these guidelines are meant to be temporary, and are to be used until more concrete or permanent recommendations (including a return to pre-</w:t>
      </w:r>
      <w:proofErr w:type="spellStart"/>
      <w:r w:rsidR="00C17206">
        <w:rPr>
          <w:rFonts w:ascii="Times New Roman" w:eastAsia="Times New Roman" w:hAnsi="Times New Roman" w:cs="Times New Roman"/>
        </w:rPr>
        <w:t>Covid</w:t>
      </w:r>
      <w:proofErr w:type="spellEnd"/>
      <w:r w:rsidR="00C17206">
        <w:rPr>
          <w:rFonts w:ascii="Times New Roman" w:eastAsia="Times New Roman" w:hAnsi="Times New Roman" w:cs="Times New Roman"/>
        </w:rPr>
        <w:t xml:space="preserve"> guidelines) are provided by supervising agencies or commissions. </w:t>
      </w:r>
    </w:p>
    <w:p w14:paraId="00000004" w14:textId="77777777" w:rsidR="002141E0" w:rsidRDefault="002141E0">
      <w:pPr>
        <w:rPr>
          <w:rFonts w:ascii="Times New Roman" w:eastAsia="Times New Roman" w:hAnsi="Times New Roman" w:cs="Times New Roman"/>
        </w:rPr>
      </w:pPr>
    </w:p>
    <w:p w14:paraId="00000005" w14:textId="77777777" w:rsidR="002141E0" w:rsidRDefault="00F6595C">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14:paraId="00000006" w14:textId="443977AF" w:rsidR="002141E0" w:rsidRDefault="00F6595C">
      <w:pPr>
        <w:numPr>
          <w:ilvl w:val="0"/>
          <w:numId w:val="5"/>
        </w:numPr>
        <w:rPr>
          <w:rFonts w:ascii="Times New Roman" w:eastAsia="Times New Roman" w:hAnsi="Times New Roman" w:cs="Times New Roman"/>
        </w:rPr>
      </w:pPr>
      <w:r>
        <w:rPr>
          <w:rFonts w:ascii="Times New Roman" w:eastAsia="Times New Roman" w:hAnsi="Times New Roman" w:cs="Times New Roman"/>
        </w:rPr>
        <w:t>Call the participant and complete the Coronavirus Pre-Visit Screening Form using the participant script prior to visit.</w:t>
      </w:r>
      <w:r w:rsidR="00F221C3">
        <w:rPr>
          <w:rFonts w:ascii="Times New Roman" w:eastAsia="Times New Roman" w:hAnsi="Times New Roman" w:cs="Times New Roman"/>
        </w:rPr>
        <w:t xml:space="preserve"> Potential participants who are presumed to be at higher risk for Covid-19 infection (e.g. elderly individuals, individuals on immunosuppressive drugs, individuals with cancer or with a pulmonary condition (COPD, asthma, smoking) are strongly discouraged from participation.</w:t>
      </w:r>
      <w:r w:rsidR="00F221C3">
        <w:rPr>
          <w:rFonts w:ascii="Times New Roman" w:eastAsia="Times New Roman" w:hAnsi="Times New Roman" w:cs="Times New Roman"/>
          <w:vertAlign w:val="superscript"/>
        </w:rPr>
        <w:t>1</w:t>
      </w:r>
      <w:r w:rsidR="00F221C3">
        <w:rPr>
          <w:rFonts w:ascii="Times New Roman" w:eastAsia="Times New Roman" w:hAnsi="Times New Roman" w:cs="Times New Roman"/>
        </w:rPr>
        <w:t xml:space="preserve"> </w:t>
      </w:r>
    </w:p>
    <w:p w14:paraId="00000007" w14:textId="6F822025" w:rsidR="002141E0" w:rsidRDefault="00F6595C">
      <w:pPr>
        <w:numPr>
          <w:ilvl w:val="0"/>
          <w:numId w:val="5"/>
        </w:numPr>
        <w:rPr>
          <w:rFonts w:ascii="Times New Roman" w:eastAsia="Times New Roman" w:hAnsi="Times New Roman" w:cs="Times New Roman"/>
        </w:rPr>
      </w:pPr>
      <w:r>
        <w:rPr>
          <w:rFonts w:ascii="Times New Roman" w:eastAsia="Times New Roman" w:hAnsi="Times New Roman" w:cs="Times New Roman"/>
        </w:rPr>
        <w:t>All study team members complete Coronavirus Screening Form.</w:t>
      </w:r>
    </w:p>
    <w:p w14:paraId="73CC4B35" w14:textId="77777777" w:rsidR="00F221C3" w:rsidRDefault="00F221C3" w:rsidP="00F221C3">
      <w:pPr>
        <w:numPr>
          <w:ilvl w:val="0"/>
          <w:numId w:val="5"/>
        </w:numPr>
        <w:rPr>
          <w:rFonts w:ascii="Times New Roman" w:eastAsia="Times New Roman" w:hAnsi="Times New Roman" w:cs="Times New Roman"/>
        </w:rPr>
      </w:pPr>
      <w:r>
        <w:rPr>
          <w:rFonts w:ascii="Times New Roman" w:eastAsia="Times New Roman" w:hAnsi="Times New Roman" w:cs="Times New Roman"/>
        </w:rPr>
        <w:t>Participants will be given explicit instructions (including diagrams and/or videos) about how to properly put on surgical masks.</w:t>
      </w:r>
    </w:p>
    <w:p w14:paraId="00000008" w14:textId="77777777" w:rsidR="002141E0" w:rsidRDefault="002141E0">
      <w:pPr>
        <w:rPr>
          <w:rFonts w:ascii="Times New Roman" w:eastAsia="Times New Roman" w:hAnsi="Times New Roman" w:cs="Times New Roman"/>
          <w:b/>
          <w:i/>
          <w:u w:val="single"/>
        </w:rPr>
      </w:pPr>
    </w:p>
    <w:p w14:paraId="00000009" w14:textId="77777777" w:rsidR="002141E0" w:rsidRDefault="00F6595C">
      <w:pPr>
        <w:rPr>
          <w:rFonts w:ascii="Times New Roman" w:eastAsia="Times New Roman" w:hAnsi="Times New Roman" w:cs="Times New Roman"/>
          <w:b/>
          <w:u w:val="single"/>
        </w:rPr>
      </w:pPr>
      <w:r>
        <w:rPr>
          <w:rFonts w:ascii="Times New Roman" w:eastAsia="Times New Roman" w:hAnsi="Times New Roman" w:cs="Times New Roman"/>
          <w:b/>
          <w:u w:val="single"/>
        </w:rPr>
        <w:t>General Procedures</w:t>
      </w:r>
    </w:p>
    <w:p w14:paraId="0000000A" w14:textId="77777777" w:rsidR="002141E0" w:rsidRDefault="00F6595C">
      <w:pPr>
        <w:numPr>
          <w:ilvl w:val="0"/>
          <w:numId w:val="4"/>
        </w:numPr>
        <w:rPr>
          <w:rFonts w:ascii="Times New Roman" w:eastAsia="Times New Roman" w:hAnsi="Times New Roman" w:cs="Times New Roman"/>
        </w:rPr>
      </w:pPr>
      <w:r>
        <w:rPr>
          <w:rFonts w:ascii="Times New Roman" w:eastAsia="Times New Roman" w:hAnsi="Times New Roman" w:cs="Times New Roman"/>
        </w:rPr>
        <w:t>All study team members and the participant wash their hands upon arrival and after any physical contacts with other people.</w:t>
      </w:r>
    </w:p>
    <w:p w14:paraId="0000000B" w14:textId="77777777" w:rsidR="002141E0" w:rsidRDefault="00F6595C">
      <w:pPr>
        <w:numPr>
          <w:ilvl w:val="0"/>
          <w:numId w:val="4"/>
        </w:numPr>
        <w:rPr>
          <w:rFonts w:ascii="Times New Roman" w:eastAsia="Times New Roman" w:hAnsi="Times New Roman" w:cs="Times New Roman"/>
        </w:rPr>
      </w:pPr>
      <w:r>
        <w:rPr>
          <w:rFonts w:ascii="Times New Roman" w:eastAsia="Times New Roman" w:hAnsi="Times New Roman" w:cs="Times New Roman"/>
        </w:rPr>
        <w:t>All study team members and the participant wear university-supplied surgical-grade facemasks at all times. Anyone who wants to take off the mask (for taking breaks or drinking water) does so at least 6 ft away from others and in advance notifies all the others present in the testing location to ensure adequate distancing during the break.</w:t>
      </w:r>
    </w:p>
    <w:p w14:paraId="0000000C" w14:textId="03E1D39E" w:rsidR="002141E0" w:rsidRDefault="00F6595C">
      <w:pPr>
        <w:numPr>
          <w:ilvl w:val="1"/>
          <w:numId w:val="4"/>
        </w:numPr>
        <w:rPr>
          <w:rFonts w:ascii="Times New Roman" w:eastAsia="Times New Roman" w:hAnsi="Times New Roman" w:cs="Times New Roman"/>
        </w:rPr>
      </w:pPr>
      <w:r>
        <w:rPr>
          <w:rFonts w:ascii="Times New Roman" w:eastAsia="Times New Roman" w:hAnsi="Times New Roman" w:cs="Times New Roman"/>
        </w:rPr>
        <w:t>Additional PPE such as face shields, goggles, and/or sterile gloves may be used for the participant and/or the study team members in any part of the study visit, e.g. when there is close contact (less than 6 ft apart).</w:t>
      </w:r>
    </w:p>
    <w:p w14:paraId="0000000D" w14:textId="77777777" w:rsidR="002141E0" w:rsidRDefault="00F6595C">
      <w:pPr>
        <w:numPr>
          <w:ilvl w:val="1"/>
          <w:numId w:val="4"/>
        </w:numPr>
        <w:rPr>
          <w:rFonts w:ascii="Times New Roman" w:eastAsia="Times New Roman" w:hAnsi="Times New Roman" w:cs="Times New Roman"/>
        </w:rPr>
      </w:pPr>
      <w:r>
        <w:rPr>
          <w:rFonts w:ascii="Times New Roman" w:eastAsia="Times New Roman" w:hAnsi="Times New Roman" w:cs="Times New Roman"/>
        </w:rPr>
        <w:t>After every use of reusable PPE (e.g. face shields), they are cleaned and sanitized using Lysol Disinfecting Wipes/Spray or equivalent.</w:t>
      </w:r>
    </w:p>
    <w:p w14:paraId="0000000E" w14:textId="77777777" w:rsidR="002141E0" w:rsidRDefault="00F6595C">
      <w:pPr>
        <w:numPr>
          <w:ilvl w:val="2"/>
          <w:numId w:val="4"/>
        </w:numPr>
        <w:rPr>
          <w:rFonts w:ascii="Times New Roman" w:eastAsia="Times New Roman" w:hAnsi="Times New Roman" w:cs="Times New Roman"/>
        </w:rPr>
      </w:pPr>
      <w:r>
        <w:rPr>
          <w:rFonts w:ascii="Times New Roman" w:eastAsia="Times New Roman" w:hAnsi="Times New Roman" w:cs="Times New Roman"/>
          <w:sz w:val="21"/>
          <w:szCs w:val="21"/>
        </w:rPr>
        <w:t xml:space="preserve">Note: See </w:t>
      </w:r>
      <w:hyperlink r:id="rId8">
        <w:r>
          <w:rPr>
            <w:rFonts w:ascii="Times New Roman" w:eastAsia="Times New Roman" w:hAnsi="Times New Roman" w:cs="Times New Roman"/>
            <w:color w:val="0000FF"/>
            <w:sz w:val="21"/>
            <w:szCs w:val="21"/>
            <w:u w:val="single"/>
          </w:rPr>
          <w:t>EPA (US Environmental Protection Agency) website</w:t>
        </w:r>
      </w:hyperlink>
      <w:r>
        <w:rPr>
          <w:rFonts w:ascii="Times New Roman" w:eastAsia="Times New Roman" w:hAnsi="Times New Roman" w:cs="Times New Roman"/>
          <w:sz w:val="21"/>
          <w:szCs w:val="21"/>
        </w:rPr>
        <w:t xml:space="preserve"> for the full list of disinfectants for use against SARS-CoV-2.</w:t>
      </w:r>
    </w:p>
    <w:p w14:paraId="0C0A3552" w14:textId="77777777" w:rsidR="00F403D1" w:rsidRDefault="00F403D1" w:rsidP="00F403D1">
      <w:pPr>
        <w:numPr>
          <w:ilvl w:val="0"/>
          <w:numId w:val="4"/>
        </w:numPr>
        <w:rPr>
          <w:rFonts w:ascii="Times New Roman" w:eastAsia="Times New Roman" w:hAnsi="Times New Roman" w:cs="Times New Roman"/>
        </w:rPr>
      </w:pPr>
      <w:r>
        <w:rPr>
          <w:rFonts w:ascii="Times New Roman" w:eastAsia="Times New Roman" w:hAnsi="Times New Roman" w:cs="Times New Roman"/>
        </w:rPr>
        <w:t>During the study visit, one study team member should be in the testing room at any time to the degree possible. Up to two study team members can be present at the testing location, but no close contact occurs between them (i.e. the two persons cannot work on the same task together) and they should maintain a 6 ft distance at all times.</w:t>
      </w:r>
    </w:p>
    <w:p w14:paraId="00000010" w14:textId="77777777" w:rsidR="002141E0" w:rsidRDefault="00F6595C">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During the study visit, </w:t>
      </w:r>
      <w:r>
        <w:rPr>
          <w:rFonts w:ascii="Times New Roman" w:eastAsia="Times New Roman" w:hAnsi="Times New Roman" w:cs="Times New Roman"/>
          <w:color w:val="FF0000"/>
        </w:rPr>
        <w:t>only one designated study team member can make close contact (less than 6 ft apart) with the participant for all procedures that require close contact.</w:t>
      </w:r>
      <w:r>
        <w:rPr>
          <w:rFonts w:ascii="Times New Roman" w:eastAsia="Times New Roman" w:hAnsi="Times New Roman" w:cs="Times New Roman"/>
        </w:rPr>
        <w:t xml:space="preserve"> Close contact should </w:t>
      </w:r>
      <w:r>
        <w:rPr>
          <w:rFonts w:ascii="Times New Roman" w:eastAsia="Times New Roman" w:hAnsi="Times New Roman" w:cs="Times New Roman"/>
        </w:rPr>
        <w:lastRenderedPageBreak/>
        <w:t xml:space="preserve">be minimized, and only occurs as outlined in </w:t>
      </w:r>
      <w:r>
        <w:rPr>
          <w:rFonts w:ascii="Times New Roman" w:eastAsia="Times New Roman" w:hAnsi="Times New Roman" w:cs="Times New Roman"/>
          <w:b/>
          <w:color w:val="FF0000"/>
        </w:rPr>
        <w:t>red</w:t>
      </w:r>
      <w:r>
        <w:rPr>
          <w:rFonts w:ascii="Times New Roman" w:eastAsia="Times New Roman" w:hAnsi="Times New Roman" w:cs="Times New Roman"/>
        </w:rPr>
        <w:t xml:space="preserve"> below and when otherwise required to ensure the participant’s safety.</w:t>
      </w:r>
    </w:p>
    <w:p w14:paraId="19B006E6" w14:textId="6FC462B9" w:rsidR="003034B7" w:rsidRPr="003034B7" w:rsidRDefault="003034B7" w:rsidP="003034B7">
      <w:pPr>
        <w:pStyle w:val="ListParagraph"/>
        <w:numPr>
          <w:ilvl w:val="1"/>
          <w:numId w:val="4"/>
        </w:numPr>
        <w:rPr>
          <w:rFonts w:ascii="Times New Roman" w:eastAsia="Times New Roman" w:hAnsi="Times New Roman" w:cs="Times New Roman"/>
        </w:rPr>
      </w:pPr>
      <w:r w:rsidRPr="003034B7">
        <w:rPr>
          <w:rFonts w:ascii="Times New Roman" w:eastAsia="Times New Roman" w:hAnsi="Times New Roman" w:cs="Times New Roman"/>
        </w:rPr>
        <w:t>During close contact, the designated study team member wears a face shield</w:t>
      </w:r>
      <w:r w:rsidR="00723B19">
        <w:rPr>
          <w:rFonts w:ascii="Times New Roman" w:eastAsia="Times New Roman" w:hAnsi="Times New Roman" w:cs="Times New Roman"/>
        </w:rPr>
        <w:t xml:space="preserve"> in addition to a surgical mask</w:t>
      </w:r>
      <w:r w:rsidRPr="003034B7">
        <w:rPr>
          <w:rFonts w:ascii="Times New Roman" w:eastAsia="Times New Roman" w:hAnsi="Times New Roman" w:cs="Times New Roman"/>
        </w:rPr>
        <w:t xml:space="preserve">, and if possible, the designated study team member </w:t>
      </w:r>
      <w:r w:rsidR="00F403D1">
        <w:rPr>
          <w:rFonts w:ascii="Times New Roman" w:eastAsia="Times New Roman" w:hAnsi="Times New Roman" w:cs="Times New Roman"/>
        </w:rPr>
        <w:t>face away from each other (e.g., experimenter should stand behind rather than in front of the seated participant).</w:t>
      </w:r>
    </w:p>
    <w:p w14:paraId="00000012" w14:textId="77777777" w:rsidR="002141E0" w:rsidRDefault="00F6595C">
      <w:pPr>
        <w:numPr>
          <w:ilvl w:val="1"/>
          <w:numId w:val="4"/>
        </w:numPr>
        <w:rPr>
          <w:rFonts w:ascii="Times New Roman" w:eastAsia="Times New Roman" w:hAnsi="Times New Roman" w:cs="Times New Roman"/>
        </w:rPr>
      </w:pPr>
      <w:r>
        <w:rPr>
          <w:rFonts w:ascii="Times New Roman" w:eastAsia="Times New Roman" w:hAnsi="Times New Roman" w:cs="Times New Roman"/>
        </w:rPr>
        <w:t>When additional PPE (e.g. face shields) are used during close contact, the designated study team member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first puts on his/her own PPE while maintaining 6 ft distancing, (ii) approaches to the participant and dons PPE for the participant, (iii) carries out the close contact tasks, (iv) doffs the PPE from the participant, and (v) takes 6 ft distancing from the participant and then takes off his/her own PPE.</w:t>
      </w:r>
    </w:p>
    <w:p w14:paraId="00000013" w14:textId="77777777" w:rsidR="002141E0" w:rsidRDefault="00F6595C">
      <w:pPr>
        <w:numPr>
          <w:ilvl w:val="0"/>
          <w:numId w:val="4"/>
        </w:numPr>
        <w:rPr>
          <w:rFonts w:ascii="Times New Roman" w:eastAsia="Times New Roman" w:hAnsi="Times New Roman" w:cs="Times New Roman"/>
        </w:rPr>
      </w:pPr>
      <w:r>
        <w:rPr>
          <w:rFonts w:ascii="Times New Roman" w:eastAsia="Times New Roman" w:hAnsi="Times New Roman" w:cs="Times New Roman"/>
        </w:rPr>
        <w:t>The participant’s personal belongings are placed in a designated storage space, and the study team members should not touch them.</w:t>
      </w:r>
    </w:p>
    <w:p w14:paraId="00000014" w14:textId="77777777" w:rsidR="002141E0" w:rsidRDefault="00F6595C">
      <w:pPr>
        <w:numPr>
          <w:ilvl w:val="1"/>
          <w:numId w:val="4"/>
        </w:numPr>
        <w:rPr>
          <w:rFonts w:ascii="Times New Roman" w:eastAsia="Times New Roman" w:hAnsi="Times New Roman" w:cs="Times New Roman"/>
        </w:rPr>
      </w:pPr>
      <w:r>
        <w:rPr>
          <w:rFonts w:ascii="Times New Roman" w:eastAsia="Times New Roman" w:hAnsi="Times New Roman" w:cs="Times New Roman"/>
        </w:rPr>
        <w:t>The participant may be asked to bring their own bottle of water. It will be placed near the testing site where the participant can access during breaks, and same with the other belongings, the study team members should not touch the water bottle.</w:t>
      </w:r>
    </w:p>
    <w:p w14:paraId="00000015" w14:textId="77777777" w:rsidR="002141E0" w:rsidRDefault="00F6595C">
      <w:pPr>
        <w:numPr>
          <w:ilvl w:val="0"/>
          <w:numId w:val="4"/>
        </w:numPr>
        <w:rPr>
          <w:rFonts w:ascii="Times New Roman" w:eastAsia="Times New Roman" w:hAnsi="Times New Roman" w:cs="Times New Roman"/>
        </w:rPr>
      </w:pPr>
      <w:r>
        <w:rPr>
          <w:rFonts w:ascii="Times New Roman" w:eastAsia="Times New Roman" w:hAnsi="Times New Roman" w:cs="Times New Roman"/>
        </w:rPr>
        <w:t>All materials are handled on a clean/sanitized surface, e.g. desks or benches. Anything below the waist level is considered as unclean surfaces.</w:t>
      </w:r>
    </w:p>
    <w:p w14:paraId="00000016" w14:textId="77777777" w:rsidR="002141E0" w:rsidRDefault="00F6595C">
      <w:pPr>
        <w:numPr>
          <w:ilvl w:val="0"/>
          <w:numId w:val="4"/>
        </w:numPr>
        <w:rPr>
          <w:rFonts w:ascii="Times New Roman" w:eastAsia="Times New Roman" w:hAnsi="Times New Roman" w:cs="Times New Roman"/>
        </w:rPr>
      </w:pPr>
      <w:r>
        <w:rPr>
          <w:rFonts w:ascii="Times New Roman" w:eastAsia="Times New Roman" w:hAnsi="Times New Roman" w:cs="Times New Roman"/>
        </w:rPr>
        <w:t>After every study visit, all non-disposable items used in the testing should be cleaned/sanitized and stored in sealable containers. Each container will have a label and a log to track when and who cleaned the contents, and the containers shouldn’t be re-open until the next use; otherwise, the contents should be cleaned/sanitized again.</w:t>
      </w:r>
    </w:p>
    <w:p w14:paraId="00000017" w14:textId="77777777" w:rsidR="002141E0" w:rsidRDefault="002141E0">
      <w:pPr>
        <w:rPr>
          <w:rFonts w:ascii="Times New Roman" w:eastAsia="Times New Roman" w:hAnsi="Times New Roman" w:cs="Times New Roman"/>
        </w:rPr>
      </w:pPr>
    </w:p>
    <w:p w14:paraId="2D0BE260" w14:textId="3BF85058" w:rsidR="004D4F16" w:rsidRDefault="00EE093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Specific </w:t>
      </w:r>
      <w:r w:rsidR="00F6595C">
        <w:rPr>
          <w:rFonts w:ascii="Times New Roman" w:eastAsia="Times New Roman" w:hAnsi="Times New Roman" w:cs="Times New Roman"/>
          <w:b/>
          <w:u w:val="single"/>
        </w:rPr>
        <w:t xml:space="preserve">Procedures for </w:t>
      </w:r>
      <w:r>
        <w:rPr>
          <w:rFonts w:ascii="Times New Roman" w:eastAsia="Times New Roman" w:hAnsi="Times New Roman" w:cs="Times New Roman"/>
          <w:b/>
          <w:u w:val="single"/>
        </w:rPr>
        <w:t>Transcranial Magnetic Stimulation (TMS)</w:t>
      </w:r>
    </w:p>
    <w:p w14:paraId="00000019" w14:textId="77777777" w:rsidR="002141E0" w:rsidRPr="008608E8" w:rsidRDefault="00F6595C">
      <w:pPr>
        <w:numPr>
          <w:ilvl w:val="0"/>
          <w:numId w:val="1"/>
        </w:numPr>
        <w:rPr>
          <w:rFonts w:ascii="Times New Roman" w:eastAsia="Times New Roman" w:hAnsi="Times New Roman" w:cs="Times New Roman"/>
          <w:b/>
          <w:bCs/>
        </w:rPr>
      </w:pPr>
      <w:r w:rsidRPr="008608E8">
        <w:rPr>
          <w:rFonts w:ascii="Times New Roman" w:eastAsia="Times New Roman" w:hAnsi="Times New Roman" w:cs="Times New Roman"/>
          <w:b/>
          <w:bCs/>
        </w:rPr>
        <w:t>Preparation</w:t>
      </w:r>
    </w:p>
    <w:p w14:paraId="1DD0116D" w14:textId="5232F9D1" w:rsidR="00F403D1" w:rsidRDefault="00F6595C" w:rsidP="00F403D1">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One person sanitizes </w:t>
      </w:r>
      <w:r w:rsidR="00EE0930">
        <w:rPr>
          <w:rFonts w:ascii="Times New Roman" w:eastAsia="Times New Roman" w:hAnsi="Times New Roman" w:cs="Times New Roman"/>
        </w:rPr>
        <w:t xml:space="preserve">the entire TMS system. </w:t>
      </w:r>
      <w:r w:rsidR="00F403D1">
        <w:rPr>
          <w:rFonts w:ascii="Times New Roman" w:eastAsia="Times New Roman" w:hAnsi="Times New Roman" w:cs="Times New Roman"/>
        </w:rPr>
        <w:t>This includes using Lysol Disinfecting wipes/spray or equivalent as approved by the equipment manufacturer on the stimulator, the TMS coil and attached tubing, the subject trackers (e.g. headband, glasses),</w:t>
      </w:r>
      <w:r w:rsidR="00F403D1">
        <w:rPr>
          <w:rFonts w:ascii="Times New Roman" w:eastAsia="Times New Roman" w:hAnsi="Times New Roman" w:cs="Times New Roman"/>
        </w:rPr>
        <w:t xml:space="preserve"> </w:t>
      </w:r>
      <w:proofErr w:type="spellStart"/>
      <w:r w:rsidR="00EE0930">
        <w:rPr>
          <w:rFonts w:ascii="Times New Roman" w:eastAsia="Times New Roman" w:hAnsi="Times New Roman" w:cs="Times New Roman"/>
        </w:rPr>
        <w:t>neuronavigation</w:t>
      </w:r>
      <w:proofErr w:type="spellEnd"/>
      <w:r w:rsidR="00EE0930">
        <w:rPr>
          <w:rFonts w:ascii="Times New Roman" w:eastAsia="Times New Roman" w:hAnsi="Times New Roman" w:cs="Times New Roman"/>
        </w:rPr>
        <w:t xml:space="preserve"> pointer, </w:t>
      </w:r>
      <w:r w:rsidR="00971143">
        <w:rPr>
          <w:rFonts w:ascii="Times New Roman" w:eastAsia="Times New Roman" w:hAnsi="Times New Roman" w:cs="Times New Roman"/>
        </w:rPr>
        <w:t xml:space="preserve">calibration block, </w:t>
      </w:r>
      <w:r w:rsidR="00EE0930">
        <w:rPr>
          <w:rFonts w:ascii="Times New Roman" w:eastAsia="Times New Roman" w:hAnsi="Times New Roman" w:cs="Times New Roman"/>
        </w:rPr>
        <w:t xml:space="preserve">the TMS </w:t>
      </w:r>
      <w:r w:rsidR="00971143">
        <w:rPr>
          <w:rFonts w:ascii="Times New Roman" w:eastAsia="Times New Roman" w:hAnsi="Times New Roman" w:cs="Times New Roman"/>
        </w:rPr>
        <w:t xml:space="preserve">subject </w:t>
      </w:r>
      <w:r w:rsidR="00EE0930">
        <w:rPr>
          <w:rFonts w:ascii="Times New Roman" w:eastAsia="Times New Roman" w:hAnsi="Times New Roman" w:cs="Times New Roman"/>
        </w:rPr>
        <w:t>chair</w:t>
      </w:r>
      <w:r w:rsidR="00971143">
        <w:rPr>
          <w:rFonts w:ascii="Times New Roman" w:eastAsia="Times New Roman" w:hAnsi="Times New Roman" w:cs="Times New Roman"/>
        </w:rPr>
        <w:t xml:space="preserve">, the </w:t>
      </w:r>
      <w:proofErr w:type="spellStart"/>
      <w:r w:rsidR="00971143">
        <w:rPr>
          <w:rFonts w:ascii="Times New Roman" w:eastAsia="Times New Roman" w:hAnsi="Times New Roman" w:cs="Times New Roman"/>
        </w:rPr>
        <w:t>neuronavigation</w:t>
      </w:r>
      <w:proofErr w:type="spellEnd"/>
      <w:r w:rsidR="00971143">
        <w:rPr>
          <w:rFonts w:ascii="Times New Roman" w:eastAsia="Times New Roman" w:hAnsi="Times New Roman" w:cs="Times New Roman"/>
        </w:rPr>
        <w:t xml:space="preserve"> computer, the coil holder apparatus (e.g. arms)</w:t>
      </w:r>
      <w:r w:rsidR="00EE0930">
        <w:rPr>
          <w:rFonts w:ascii="Times New Roman" w:eastAsia="Times New Roman" w:hAnsi="Times New Roman" w:cs="Times New Roman"/>
        </w:rPr>
        <w:t xml:space="preserve"> and the elect</w:t>
      </w:r>
      <w:r w:rsidR="00971143">
        <w:rPr>
          <w:rFonts w:ascii="Times New Roman" w:eastAsia="Times New Roman" w:hAnsi="Times New Roman" w:cs="Times New Roman"/>
        </w:rPr>
        <w:t>r</w:t>
      </w:r>
      <w:r w:rsidR="00EE0930">
        <w:rPr>
          <w:rFonts w:ascii="Times New Roman" w:eastAsia="Times New Roman" w:hAnsi="Times New Roman" w:cs="Times New Roman"/>
        </w:rPr>
        <w:t xml:space="preserve">omyography </w:t>
      </w:r>
      <w:r w:rsidR="00971143">
        <w:rPr>
          <w:rFonts w:ascii="Times New Roman" w:eastAsia="Times New Roman" w:hAnsi="Times New Roman" w:cs="Times New Roman"/>
        </w:rPr>
        <w:t>(EMG) apparatus. Particular emphasis will be placed on equipment which comes in direct contact with the subject (e.g. the coil, the chair and the subject trackers).</w:t>
      </w:r>
      <w:r w:rsidR="00F221C3">
        <w:rPr>
          <w:rFonts w:ascii="Times New Roman" w:eastAsia="Times New Roman" w:hAnsi="Times New Roman" w:cs="Times New Roman"/>
          <w:vertAlign w:val="superscript"/>
        </w:rPr>
        <w:t>1</w:t>
      </w:r>
      <w:r w:rsidR="00971143">
        <w:rPr>
          <w:rFonts w:ascii="Times New Roman" w:eastAsia="Times New Roman" w:hAnsi="Times New Roman" w:cs="Times New Roman"/>
        </w:rPr>
        <w:t xml:space="preserve"> </w:t>
      </w:r>
      <w:r w:rsidR="00F403D1">
        <w:rPr>
          <w:rFonts w:ascii="Times New Roman" w:eastAsia="Times New Roman" w:hAnsi="Times New Roman" w:cs="Times New Roman"/>
        </w:rPr>
        <w:t>Whenever possible, single use items should be used (e.g. disposable electrodes instead of reusable electrodes). These items should be properly disposed of in waste repository.</w:t>
      </w:r>
      <w:r w:rsidR="00F403D1">
        <w:rPr>
          <w:rFonts w:ascii="Times New Roman" w:eastAsia="Times New Roman" w:hAnsi="Times New Roman" w:cs="Times New Roman"/>
          <w:vertAlign w:val="superscript"/>
        </w:rPr>
        <w:t>1</w:t>
      </w:r>
    </w:p>
    <w:p w14:paraId="175A0AD7" w14:textId="3A434067" w:rsidR="00F403D1" w:rsidRPr="00F403D1" w:rsidRDefault="00F403D1" w:rsidP="00F403D1">
      <w:pPr>
        <w:numPr>
          <w:ilvl w:val="1"/>
          <w:numId w:val="1"/>
        </w:numPr>
        <w:rPr>
          <w:rFonts w:ascii="Times New Roman" w:eastAsia="Times New Roman" w:hAnsi="Times New Roman" w:cs="Times New Roman"/>
        </w:rPr>
      </w:pPr>
      <w:r w:rsidRPr="008608E8">
        <w:rPr>
          <w:rFonts w:ascii="Times New Roman" w:eastAsia="Times New Roman" w:hAnsi="Times New Roman" w:cs="Times New Roman"/>
          <w:color w:val="FF0000"/>
        </w:rPr>
        <w:t xml:space="preserve">In addition to the room cleaning log, investigators should fill out a log of who was in the TMS room and times these individuals entered and left the room. To protect participant confidentiality, only study IDs should be recorded. This information will only be used to trace contacts/exposure in the event that an investigator or participant is identified as being </w:t>
      </w:r>
      <w:proofErr w:type="spellStart"/>
      <w:r w:rsidRPr="008608E8">
        <w:rPr>
          <w:rFonts w:ascii="Times New Roman" w:eastAsia="Times New Roman" w:hAnsi="Times New Roman" w:cs="Times New Roman"/>
          <w:color w:val="FF0000"/>
        </w:rPr>
        <w:t>Covid</w:t>
      </w:r>
      <w:proofErr w:type="spellEnd"/>
      <w:r w:rsidRPr="008608E8">
        <w:rPr>
          <w:rFonts w:ascii="Times New Roman" w:eastAsia="Times New Roman" w:hAnsi="Times New Roman" w:cs="Times New Roman"/>
          <w:color w:val="FF0000"/>
        </w:rPr>
        <w:t xml:space="preserve">-positive. </w:t>
      </w:r>
    </w:p>
    <w:p w14:paraId="0000001B" w14:textId="77777777" w:rsidR="002141E0" w:rsidRPr="008608E8" w:rsidRDefault="00F6595C">
      <w:pPr>
        <w:numPr>
          <w:ilvl w:val="0"/>
          <w:numId w:val="1"/>
        </w:numPr>
        <w:rPr>
          <w:rFonts w:ascii="Times New Roman" w:eastAsia="Times New Roman" w:hAnsi="Times New Roman" w:cs="Times New Roman"/>
          <w:b/>
          <w:bCs/>
        </w:rPr>
      </w:pPr>
      <w:r w:rsidRPr="008608E8">
        <w:rPr>
          <w:rFonts w:ascii="Times New Roman" w:eastAsia="Times New Roman" w:hAnsi="Times New Roman" w:cs="Times New Roman"/>
          <w:b/>
          <w:bCs/>
        </w:rPr>
        <w:t>Operation</w:t>
      </w:r>
    </w:p>
    <w:p w14:paraId="51641E69" w14:textId="77777777" w:rsidR="000626B8" w:rsidRPr="008608E8" w:rsidRDefault="000626B8" w:rsidP="000626B8">
      <w:pPr>
        <w:numPr>
          <w:ilvl w:val="1"/>
          <w:numId w:val="1"/>
        </w:numPr>
        <w:rPr>
          <w:rFonts w:ascii="Times New Roman" w:eastAsia="Times New Roman" w:hAnsi="Times New Roman" w:cs="Times New Roman"/>
          <w:color w:val="FF0000"/>
        </w:rPr>
      </w:pPr>
      <w:r>
        <w:rPr>
          <w:rFonts w:ascii="Times New Roman" w:eastAsia="Times New Roman" w:hAnsi="Times New Roman" w:cs="Times New Roman"/>
        </w:rPr>
        <w:t xml:space="preserve">General Guidelines: </w:t>
      </w:r>
    </w:p>
    <w:p w14:paraId="0812D3F2" w14:textId="1A065FA8" w:rsidR="000626B8" w:rsidRDefault="000626B8" w:rsidP="000626B8">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color w:val="FF0000"/>
        </w:rPr>
        <w:t>Participant-investigator interactions will be limited to no more than 15 minutes</w:t>
      </w:r>
      <w:r>
        <w:rPr>
          <w:rFonts w:ascii="Times New Roman" w:eastAsia="Times New Roman" w:hAnsi="Times New Roman" w:cs="Times New Roman"/>
          <w:color w:val="FF0000"/>
        </w:rPr>
        <w:t>.</w:t>
      </w:r>
      <w:r w:rsidR="00C860D6">
        <w:rPr>
          <w:rFonts w:ascii="Times New Roman" w:eastAsia="Times New Roman" w:hAnsi="Times New Roman" w:cs="Times New Roman"/>
          <w:color w:val="FF0000"/>
        </w:rPr>
        <w:t xml:space="preserve"> The duration for allowable interactions will increase at later phases of re-opening.</w:t>
      </w:r>
    </w:p>
    <w:p w14:paraId="3CC397D5" w14:textId="4328801D" w:rsidR="000626B8" w:rsidRDefault="000626B8" w:rsidP="000626B8">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color w:val="FF0000"/>
        </w:rPr>
        <w:lastRenderedPageBreak/>
        <w:t xml:space="preserve">Only one investigator is permitted in the TMS room with the participant. The other TMS investigator (required for all TMS studies) will be present in the hallway at least 10 feet away from the TMS room. During an emergency (e.g. a seizure), the investigator in the room will institute the seizure protocol. The second investigator will be responsible for </w:t>
      </w:r>
      <w:r w:rsidR="00C17206">
        <w:rPr>
          <w:rFonts w:ascii="Times New Roman" w:eastAsia="Times New Roman" w:hAnsi="Times New Roman" w:cs="Times New Roman"/>
          <w:color w:val="FF0000"/>
        </w:rPr>
        <w:t xml:space="preserve">getting assistance (e.g., </w:t>
      </w:r>
      <w:r w:rsidRPr="008608E8">
        <w:rPr>
          <w:rFonts w:ascii="Times New Roman" w:eastAsia="Times New Roman" w:hAnsi="Times New Roman" w:cs="Times New Roman"/>
          <w:color w:val="FF0000"/>
        </w:rPr>
        <w:t>calling Emergency Medical Services (EMS)</w:t>
      </w:r>
      <w:r w:rsidR="00C17206">
        <w:rPr>
          <w:rFonts w:ascii="Times New Roman" w:eastAsia="Times New Roman" w:hAnsi="Times New Roman" w:cs="Times New Roman"/>
          <w:color w:val="FF0000"/>
        </w:rPr>
        <w:t>)</w:t>
      </w:r>
      <w:r w:rsidRPr="008608E8">
        <w:rPr>
          <w:rFonts w:ascii="Times New Roman" w:eastAsia="Times New Roman" w:hAnsi="Times New Roman" w:cs="Times New Roman"/>
          <w:color w:val="FF0000"/>
        </w:rPr>
        <w:t xml:space="preserve"> in the event of a seizure or other emergency. </w:t>
      </w:r>
    </w:p>
    <w:p w14:paraId="64305B30" w14:textId="2E67876C" w:rsidR="000626B8" w:rsidRDefault="000626B8" w:rsidP="000626B8">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color w:val="FF0000"/>
        </w:rPr>
        <w:t>The investigator is to wear single-use gloves for all TMS sessions.</w:t>
      </w:r>
      <w:r w:rsidRPr="008608E8">
        <w:rPr>
          <w:rFonts w:ascii="Times New Roman" w:eastAsia="Times New Roman" w:hAnsi="Times New Roman" w:cs="Times New Roman"/>
          <w:color w:val="FF0000"/>
          <w:vertAlign w:val="superscript"/>
        </w:rPr>
        <w:t>1</w:t>
      </w:r>
      <w:r w:rsidRPr="008608E8">
        <w:rPr>
          <w:rFonts w:ascii="Times New Roman" w:eastAsia="Times New Roman" w:hAnsi="Times New Roman" w:cs="Times New Roman"/>
          <w:color w:val="FF0000"/>
        </w:rPr>
        <w:t xml:space="preserve"> </w:t>
      </w:r>
    </w:p>
    <w:p w14:paraId="2ECB9496" w14:textId="77777777" w:rsidR="000626B8" w:rsidRDefault="000626B8" w:rsidP="000626B8">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color w:val="FF0000"/>
        </w:rPr>
        <w:t xml:space="preserve">Talking should be kept to a minimum when the investigator and participant are in the same room, especially talking at a loud volume. Experimental instructions should be reviewed with participants prior to them coming in through remote video platforms. </w:t>
      </w:r>
    </w:p>
    <w:p w14:paraId="2782F498" w14:textId="50B7AFDE" w:rsidR="000626B8" w:rsidRDefault="000626B8" w:rsidP="000626B8">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color w:val="FF0000"/>
        </w:rPr>
        <w:t xml:space="preserve">To increase ventilation, </w:t>
      </w:r>
      <w:r w:rsidR="00C860D6">
        <w:rPr>
          <w:rFonts w:ascii="Times New Roman" w:eastAsia="Times New Roman" w:hAnsi="Times New Roman" w:cs="Times New Roman"/>
          <w:color w:val="FF0000"/>
        </w:rPr>
        <w:t xml:space="preserve">in physical situation where appropriate, </w:t>
      </w:r>
      <w:r w:rsidRPr="008608E8">
        <w:rPr>
          <w:rFonts w:ascii="Times New Roman" w:eastAsia="Times New Roman" w:hAnsi="Times New Roman" w:cs="Times New Roman"/>
          <w:color w:val="FF0000"/>
        </w:rPr>
        <w:t xml:space="preserve">the door to the TMS room should remain OPEN. A fan will be placed in the TMS room to circulate air out into the hallway. </w:t>
      </w:r>
    </w:p>
    <w:p w14:paraId="7D57A61C" w14:textId="43B52B22" w:rsidR="000626B8" w:rsidRPr="008608E8" w:rsidRDefault="000626B8" w:rsidP="000626B8">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color w:val="FF0000"/>
        </w:rPr>
        <w:t>Privacy/confidentiality will be maintained by the presence of a room divider.</w:t>
      </w:r>
      <w:r w:rsidRPr="008608E8">
        <w:rPr>
          <w:rFonts w:ascii="Times New Roman" w:eastAsia="Times New Roman" w:hAnsi="Times New Roman" w:cs="Times New Roman"/>
          <w:color w:val="FF0000"/>
          <w:vertAlign w:val="superscript"/>
        </w:rPr>
        <w:t>1</w:t>
      </w:r>
    </w:p>
    <w:p w14:paraId="0000001D" w14:textId="17D34AE2" w:rsidR="002141E0" w:rsidRDefault="000626B8" w:rsidP="000626B8">
      <w:pPr>
        <w:numPr>
          <w:ilvl w:val="1"/>
          <w:numId w:val="1"/>
        </w:numPr>
        <w:rPr>
          <w:rFonts w:ascii="Times New Roman" w:eastAsia="Times New Roman" w:hAnsi="Times New Roman" w:cs="Times New Roman"/>
        </w:rPr>
      </w:pPr>
      <w:r w:rsidRPr="008608E8">
        <w:rPr>
          <w:rFonts w:ascii="Times New Roman" w:eastAsia="Times New Roman" w:hAnsi="Times New Roman" w:cs="Times New Roman"/>
          <w:u w:val="single"/>
        </w:rPr>
        <w:t>Room preparation:</w:t>
      </w:r>
      <w:r>
        <w:rPr>
          <w:rFonts w:ascii="Times New Roman" w:eastAsia="Times New Roman" w:hAnsi="Times New Roman" w:cs="Times New Roman"/>
        </w:rPr>
        <w:t xml:space="preserve"> </w:t>
      </w:r>
      <w:r w:rsidR="00971143" w:rsidRPr="000626B8">
        <w:rPr>
          <w:rFonts w:ascii="Times New Roman" w:eastAsia="Times New Roman" w:hAnsi="Times New Roman" w:cs="Times New Roman"/>
        </w:rPr>
        <w:t xml:space="preserve">Prior to data collection, one person will prepare the TMS system for use prior to the subject entering the TMS room. </w:t>
      </w:r>
      <w:r w:rsidR="007D7E81" w:rsidRPr="000626B8">
        <w:rPr>
          <w:rFonts w:ascii="Times New Roman" w:eastAsia="Times New Roman" w:hAnsi="Times New Roman" w:cs="Times New Roman"/>
          <w:i/>
          <w:iCs/>
        </w:rPr>
        <w:t xml:space="preserve">While these procedures are routinely done prior to the subject’s entrance, emphasis will be placed on performing </w:t>
      </w:r>
      <w:r w:rsidR="00FF48DF" w:rsidRPr="000626B8">
        <w:rPr>
          <w:rFonts w:ascii="Times New Roman" w:eastAsia="Times New Roman" w:hAnsi="Times New Roman" w:cs="Times New Roman"/>
          <w:i/>
          <w:iCs/>
        </w:rPr>
        <w:t>ALL</w:t>
      </w:r>
      <w:r w:rsidR="007D7E81" w:rsidRPr="00C17206">
        <w:rPr>
          <w:rFonts w:ascii="Times New Roman" w:eastAsia="Times New Roman" w:hAnsi="Times New Roman" w:cs="Times New Roman"/>
          <w:i/>
          <w:iCs/>
        </w:rPr>
        <w:t xml:space="preserve"> procedures which do not require the subject’s physical presence</w:t>
      </w:r>
      <w:r w:rsidR="00FF48DF" w:rsidRPr="000626B8">
        <w:rPr>
          <w:rFonts w:ascii="Times New Roman" w:eastAsia="Times New Roman" w:hAnsi="Times New Roman" w:cs="Times New Roman"/>
          <w:i/>
          <w:iCs/>
        </w:rPr>
        <w:t xml:space="preserve"> and readying the system for rapid execution of experimental procedures</w:t>
      </w:r>
      <w:r w:rsidR="007D7E81" w:rsidRPr="000626B8">
        <w:rPr>
          <w:rFonts w:ascii="Times New Roman" w:eastAsia="Times New Roman" w:hAnsi="Times New Roman" w:cs="Times New Roman"/>
          <w:i/>
          <w:iCs/>
        </w:rPr>
        <w:t>.</w:t>
      </w:r>
      <w:r w:rsidR="007D7E81" w:rsidRPr="000626B8">
        <w:rPr>
          <w:rFonts w:ascii="Times New Roman" w:eastAsia="Times New Roman" w:hAnsi="Times New Roman" w:cs="Times New Roman"/>
        </w:rPr>
        <w:t xml:space="preserve"> </w:t>
      </w:r>
      <w:r w:rsidR="00971143" w:rsidRPr="000626B8">
        <w:rPr>
          <w:rFonts w:ascii="Times New Roman" w:eastAsia="Times New Roman" w:hAnsi="Times New Roman" w:cs="Times New Roman"/>
        </w:rPr>
        <w:t xml:space="preserve">This includes powering up the stimulator and </w:t>
      </w:r>
      <w:proofErr w:type="spellStart"/>
      <w:r w:rsidR="00971143" w:rsidRPr="000626B8">
        <w:rPr>
          <w:rFonts w:ascii="Times New Roman" w:eastAsia="Times New Roman" w:hAnsi="Times New Roman" w:cs="Times New Roman"/>
        </w:rPr>
        <w:t>neuronavigation</w:t>
      </w:r>
      <w:proofErr w:type="spellEnd"/>
      <w:r w:rsidR="00971143" w:rsidRPr="000626B8">
        <w:rPr>
          <w:rFonts w:ascii="Times New Roman" w:eastAsia="Times New Roman" w:hAnsi="Times New Roman" w:cs="Times New Roman"/>
        </w:rPr>
        <w:t xml:space="preserve"> system, calibrating the TMS coil, preparing the subject trackers</w:t>
      </w:r>
      <w:r w:rsidR="007D7E81" w:rsidRPr="000626B8">
        <w:rPr>
          <w:rFonts w:ascii="Times New Roman" w:eastAsia="Times New Roman" w:hAnsi="Times New Roman" w:cs="Times New Roman"/>
        </w:rPr>
        <w:t xml:space="preserve">, attaching the reusable sterile EMG electrodes to the EMG leads, positioning the TMS coil in the arm (if applicable) and loading the subject’s </w:t>
      </w:r>
      <w:proofErr w:type="spellStart"/>
      <w:r w:rsidR="007D7E81" w:rsidRPr="000626B8">
        <w:rPr>
          <w:rFonts w:ascii="Times New Roman" w:eastAsia="Times New Roman" w:hAnsi="Times New Roman" w:cs="Times New Roman"/>
        </w:rPr>
        <w:t>neuronavigation</w:t>
      </w:r>
      <w:proofErr w:type="spellEnd"/>
      <w:r w:rsidR="007D7E81" w:rsidRPr="000626B8">
        <w:rPr>
          <w:rFonts w:ascii="Times New Roman" w:eastAsia="Times New Roman" w:hAnsi="Times New Roman" w:cs="Times New Roman"/>
        </w:rPr>
        <w:t xml:space="preserve"> session.</w:t>
      </w:r>
      <w:r w:rsidR="00971143" w:rsidRPr="000626B8">
        <w:rPr>
          <w:rFonts w:ascii="Times New Roman" w:eastAsia="Times New Roman" w:hAnsi="Times New Roman" w:cs="Times New Roman"/>
        </w:rPr>
        <w:t xml:space="preserve"> </w:t>
      </w:r>
    </w:p>
    <w:p w14:paraId="1FEC8E54" w14:textId="0244C745" w:rsidR="000626B8" w:rsidRPr="000626B8" w:rsidRDefault="000626B8" w:rsidP="000626B8">
      <w:pPr>
        <w:numPr>
          <w:ilvl w:val="1"/>
          <w:numId w:val="1"/>
        </w:numPr>
        <w:rPr>
          <w:rFonts w:ascii="Times New Roman" w:eastAsia="Times New Roman" w:hAnsi="Times New Roman" w:cs="Times New Roman"/>
        </w:rPr>
      </w:pPr>
      <w:r>
        <w:rPr>
          <w:rFonts w:ascii="Times New Roman" w:eastAsia="Times New Roman" w:hAnsi="Times New Roman" w:cs="Times New Roman"/>
          <w:u w:val="single"/>
        </w:rPr>
        <w:t>During the experiment:</w:t>
      </w:r>
    </w:p>
    <w:p w14:paraId="765293EF" w14:textId="4DD19166" w:rsidR="007D7E81" w:rsidRPr="00FF48DF" w:rsidRDefault="00DE4722" w:rsidP="00DE4722">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i/>
          <w:iCs/>
          <w:color w:val="FF0000"/>
        </w:rPr>
        <w:t>Registration:</w:t>
      </w:r>
      <w:r w:rsidRPr="00FF48DF">
        <w:rPr>
          <w:rFonts w:ascii="Times New Roman" w:eastAsia="Times New Roman" w:hAnsi="Times New Roman" w:cs="Times New Roman"/>
          <w:color w:val="FF0000"/>
        </w:rPr>
        <w:t xml:space="preserve"> The </w:t>
      </w:r>
      <w:r w:rsidR="007D7E81" w:rsidRPr="00FF48DF">
        <w:rPr>
          <w:rFonts w:ascii="Times New Roman" w:eastAsia="Times New Roman" w:hAnsi="Times New Roman" w:cs="Times New Roman"/>
          <w:color w:val="FF0000"/>
        </w:rPr>
        <w:t xml:space="preserve">designated investigator will apply the subject tracking apparatus (e.g. headband, glasses) to the </w:t>
      </w:r>
      <w:r w:rsidR="00FF48DF" w:rsidRPr="00FF48DF">
        <w:rPr>
          <w:rFonts w:ascii="Times New Roman" w:eastAsia="Times New Roman" w:hAnsi="Times New Roman" w:cs="Times New Roman"/>
          <w:color w:val="FF0000"/>
        </w:rPr>
        <w:t>participant</w:t>
      </w:r>
      <w:r w:rsidR="007D7E81" w:rsidRPr="00FF48DF">
        <w:rPr>
          <w:rFonts w:ascii="Times New Roman" w:eastAsia="Times New Roman" w:hAnsi="Times New Roman" w:cs="Times New Roman"/>
          <w:color w:val="FF0000"/>
        </w:rPr>
        <w:t>. Following this, the</w:t>
      </w:r>
      <w:r w:rsidR="00FF48DF" w:rsidRPr="00FF48DF">
        <w:rPr>
          <w:rFonts w:ascii="Times New Roman" w:eastAsia="Times New Roman" w:hAnsi="Times New Roman" w:cs="Times New Roman"/>
          <w:color w:val="FF0000"/>
        </w:rPr>
        <w:t xml:space="preserve"> participant</w:t>
      </w:r>
      <w:r w:rsidR="007D7E81" w:rsidRPr="00FF48DF">
        <w:rPr>
          <w:rFonts w:ascii="Times New Roman" w:eastAsia="Times New Roman" w:hAnsi="Times New Roman" w:cs="Times New Roman"/>
          <w:color w:val="FF0000"/>
        </w:rPr>
        <w:t xml:space="preserve"> will be registered to anatomical landmarks</w:t>
      </w:r>
      <w:r w:rsidRPr="00FF48DF">
        <w:rPr>
          <w:rFonts w:ascii="Times New Roman" w:eastAsia="Times New Roman" w:hAnsi="Times New Roman" w:cs="Times New Roman"/>
          <w:color w:val="FF0000"/>
        </w:rPr>
        <w:t xml:space="preserve"> by pacing the pointer on the subject’s ears, </w:t>
      </w:r>
      <w:proofErr w:type="spellStart"/>
      <w:r w:rsidRPr="00FF48DF">
        <w:rPr>
          <w:rFonts w:ascii="Times New Roman" w:eastAsia="Times New Roman" w:hAnsi="Times New Roman" w:cs="Times New Roman"/>
          <w:color w:val="FF0000"/>
        </w:rPr>
        <w:t>nasion</w:t>
      </w:r>
      <w:proofErr w:type="spellEnd"/>
      <w:r w:rsidRPr="00FF48DF">
        <w:rPr>
          <w:rFonts w:ascii="Times New Roman" w:eastAsia="Times New Roman" w:hAnsi="Times New Roman" w:cs="Times New Roman"/>
          <w:color w:val="FF0000"/>
        </w:rPr>
        <w:t xml:space="preserve"> and nose tip</w:t>
      </w:r>
      <w:r w:rsidR="007D7E81" w:rsidRPr="00FF48DF">
        <w:rPr>
          <w:rFonts w:ascii="Times New Roman" w:eastAsia="Times New Roman" w:hAnsi="Times New Roman" w:cs="Times New Roman"/>
          <w:color w:val="FF0000"/>
        </w:rPr>
        <w:t xml:space="preserve">. This procedure requires very brief (a few second) face-to-face interactions, during which time the investigator and subject will be </w:t>
      </w:r>
      <w:r w:rsidR="00FF48DF" w:rsidRPr="00FF48DF">
        <w:rPr>
          <w:rFonts w:ascii="Times New Roman" w:eastAsia="Times New Roman" w:hAnsi="Times New Roman" w:cs="Times New Roman"/>
          <w:color w:val="FF0000"/>
        </w:rPr>
        <w:t>encouraged</w:t>
      </w:r>
      <w:r w:rsidR="007D7E81" w:rsidRPr="00FF48DF">
        <w:rPr>
          <w:rFonts w:ascii="Times New Roman" w:eastAsia="Times New Roman" w:hAnsi="Times New Roman" w:cs="Times New Roman"/>
          <w:color w:val="FF0000"/>
        </w:rPr>
        <w:t xml:space="preserve"> to </w:t>
      </w:r>
      <w:r w:rsidR="00FF48DF" w:rsidRPr="00FF48DF">
        <w:rPr>
          <w:rFonts w:ascii="Times New Roman" w:eastAsia="Times New Roman" w:hAnsi="Times New Roman" w:cs="Times New Roman"/>
          <w:color w:val="FF0000"/>
        </w:rPr>
        <w:t xml:space="preserve">briefly </w:t>
      </w:r>
      <w:r w:rsidR="007D7E81" w:rsidRPr="00FF48DF">
        <w:rPr>
          <w:rFonts w:ascii="Times New Roman" w:eastAsia="Times New Roman" w:hAnsi="Times New Roman" w:cs="Times New Roman"/>
          <w:color w:val="FF0000"/>
        </w:rPr>
        <w:t xml:space="preserve">hold their </w:t>
      </w:r>
      <w:r w:rsidRPr="00FF48DF">
        <w:rPr>
          <w:rFonts w:ascii="Times New Roman" w:eastAsia="Times New Roman" w:hAnsi="Times New Roman" w:cs="Times New Roman"/>
          <w:color w:val="FF0000"/>
        </w:rPr>
        <w:t xml:space="preserve">breath and the </w:t>
      </w:r>
      <w:r w:rsidR="00FF48DF" w:rsidRPr="00FF48DF">
        <w:rPr>
          <w:rFonts w:ascii="Times New Roman" w:eastAsia="Times New Roman" w:hAnsi="Times New Roman" w:cs="Times New Roman"/>
          <w:color w:val="FF0000"/>
        </w:rPr>
        <w:t>participant</w:t>
      </w:r>
      <w:r w:rsidRPr="00FF48DF">
        <w:rPr>
          <w:rFonts w:ascii="Times New Roman" w:eastAsia="Times New Roman" w:hAnsi="Times New Roman" w:cs="Times New Roman"/>
          <w:color w:val="FF0000"/>
        </w:rPr>
        <w:t xml:space="preserve"> will be asked to close their eyes. </w:t>
      </w:r>
    </w:p>
    <w:p w14:paraId="121753C6" w14:textId="4708671F" w:rsidR="00DE4722" w:rsidRPr="00FF48DF" w:rsidRDefault="00DE4722" w:rsidP="00DE4722">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i/>
          <w:iCs/>
          <w:color w:val="FF0000"/>
        </w:rPr>
        <w:t>Motor Threshold (MT) assessment:</w:t>
      </w:r>
      <w:r w:rsidRPr="00C17206">
        <w:rPr>
          <w:rFonts w:ascii="Times New Roman" w:eastAsia="Times New Roman" w:hAnsi="Times New Roman" w:cs="Times New Roman"/>
          <w:color w:val="FF0000"/>
        </w:rPr>
        <w:t xml:space="preserve"> </w:t>
      </w:r>
      <w:r w:rsidRPr="00FF48DF">
        <w:rPr>
          <w:rFonts w:ascii="Times New Roman" w:eastAsia="Times New Roman" w:hAnsi="Times New Roman" w:cs="Times New Roman"/>
          <w:color w:val="FF0000"/>
        </w:rPr>
        <w:t>To the extent permissible with the experimental design, studies involving multiple TMS visits should endeavor to check the MT only once. If MT assessment and TMS application occur during the same subject visit, these procedures should be separated by at least a 15-minute break to limit the time that the investigator and subject are in the same room</w:t>
      </w:r>
      <w:r w:rsidR="00FF48DF" w:rsidRPr="00FF48DF">
        <w:rPr>
          <w:rFonts w:ascii="Times New Roman" w:eastAsia="Times New Roman" w:hAnsi="Times New Roman" w:cs="Times New Roman"/>
          <w:color w:val="FF0000"/>
        </w:rPr>
        <w:t>/proximity</w:t>
      </w:r>
      <w:r w:rsidRPr="00FF48DF">
        <w:rPr>
          <w:rFonts w:ascii="Times New Roman" w:eastAsia="Times New Roman" w:hAnsi="Times New Roman" w:cs="Times New Roman"/>
          <w:color w:val="FF0000"/>
        </w:rPr>
        <w:t xml:space="preserve">.  Investigators are encouraged to use the “3 out of 6” rule (as opposed to the 5 out of 10 rule). </w:t>
      </w:r>
    </w:p>
    <w:p w14:paraId="23477C3A" w14:textId="24150270" w:rsidR="00DE4722" w:rsidRPr="008608E8" w:rsidRDefault="00DE4722" w:rsidP="003F325E">
      <w:pPr>
        <w:pStyle w:val="ListParagraph"/>
        <w:numPr>
          <w:ilvl w:val="2"/>
          <w:numId w:val="1"/>
        </w:numPr>
        <w:rPr>
          <w:rFonts w:ascii="Times New Roman" w:eastAsia="Times New Roman" w:hAnsi="Times New Roman" w:cs="Times New Roman"/>
          <w:color w:val="FF0000"/>
        </w:rPr>
      </w:pPr>
      <w:r w:rsidRPr="008608E8">
        <w:rPr>
          <w:rFonts w:ascii="Times New Roman" w:eastAsia="Times New Roman" w:hAnsi="Times New Roman" w:cs="Times New Roman"/>
          <w:i/>
          <w:iCs/>
          <w:color w:val="FF0000"/>
        </w:rPr>
        <w:t>TMS administration:</w:t>
      </w:r>
      <w:r w:rsidRPr="00FF48DF">
        <w:rPr>
          <w:rFonts w:ascii="Times New Roman" w:eastAsia="Times New Roman" w:hAnsi="Times New Roman" w:cs="Times New Roman"/>
          <w:color w:val="FF0000"/>
        </w:rPr>
        <w:t xml:space="preserve"> </w:t>
      </w:r>
      <w:r w:rsidR="007E2044" w:rsidRPr="008608E8">
        <w:rPr>
          <w:rFonts w:ascii="Times New Roman" w:eastAsia="Times New Roman" w:hAnsi="Times New Roman" w:cs="Times New Roman"/>
          <w:color w:val="FF0000"/>
        </w:rPr>
        <w:t>No stimulation should be performed with the investigator and participant facing one another</w:t>
      </w:r>
      <w:r w:rsidR="003F325E" w:rsidRPr="008608E8">
        <w:rPr>
          <w:rFonts w:ascii="Times New Roman" w:eastAsia="Times New Roman" w:hAnsi="Times New Roman" w:cs="Times New Roman"/>
          <w:color w:val="FF0000"/>
        </w:rPr>
        <w:t xml:space="preserve"> (at a minimum the investigator should be behind the participant). </w:t>
      </w:r>
      <w:r w:rsidRPr="008608E8">
        <w:rPr>
          <w:rFonts w:ascii="Times New Roman" w:eastAsia="Times New Roman" w:hAnsi="Times New Roman" w:cs="Times New Roman"/>
          <w:color w:val="FF0000"/>
        </w:rPr>
        <w:t xml:space="preserve">Until further notice, ONLY protocols less than </w:t>
      </w:r>
      <w:r w:rsidR="000626B8">
        <w:rPr>
          <w:rFonts w:ascii="Times New Roman" w:eastAsia="Times New Roman" w:hAnsi="Times New Roman" w:cs="Times New Roman"/>
          <w:color w:val="FF0000"/>
        </w:rPr>
        <w:t>seven</w:t>
      </w:r>
      <w:r w:rsidRPr="008608E8">
        <w:rPr>
          <w:rFonts w:ascii="Times New Roman" w:eastAsia="Times New Roman" w:hAnsi="Times New Roman" w:cs="Times New Roman"/>
          <w:color w:val="FF0000"/>
        </w:rPr>
        <w:t xml:space="preserve"> minutes will be permitted</w:t>
      </w:r>
      <w:r w:rsidR="00247259" w:rsidRPr="008608E8">
        <w:rPr>
          <w:rFonts w:ascii="Times New Roman" w:eastAsia="Times New Roman" w:hAnsi="Times New Roman" w:cs="Times New Roman"/>
          <w:color w:val="FF0000"/>
        </w:rPr>
        <w:t xml:space="preserve">. </w:t>
      </w:r>
      <w:r w:rsidR="007E2044" w:rsidRPr="008608E8">
        <w:rPr>
          <w:rFonts w:ascii="Times New Roman" w:eastAsia="Times New Roman" w:hAnsi="Times New Roman" w:cs="Times New Roman"/>
          <w:color w:val="FF0000"/>
        </w:rPr>
        <w:t xml:space="preserve">Theta Burst protocols are encouraged over fixed frequency protocols, as they are shorter in duration (e.g., 190 seconds for </w:t>
      </w:r>
      <w:r w:rsidR="007E2044" w:rsidRPr="008608E8">
        <w:rPr>
          <w:rFonts w:ascii="Times New Roman" w:eastAsia="Times New Roman" w:hAnsi="Times New Roman" w:cs="Times New Roman"/>
          <w:color w:val="FF0000"/>
        </w:rPr>
        <w:lastRenderedPageBreak/>
        <w:t>intermittent TBS and 60 seconds for continuous TBS).</w:t>
      </w:r>
      <w:r w:rsidR="007E2044" w:rsidRPr="008608E8">
        <w:rPr>
          <w:rFonts w:ascii="Times New Roman" w:eastAsia="Times New Roman" w:hAnsi="Times New Roman" w:cs="Times New Roman"/>
          <w:color w:val="FF0000"/>
          <w:vertAlign w:val="superscript"/>
        </w:rPr>
        <w:t>1</w:t>
      </w:r>
      <w:r w:rsidR="007E2044" w:rsidRPr="008608E8">
        <w:rPr>
          <w:rFonts w:ascii="Times New Roman" w:eastAsia="Times New Roman" w:hAnsi="Times New Roman" w:cs="Times New Roman"/>
          <w:color w:val="FF0000"/>
        </w:rPr>
        <w:t xml:space="preserve"> Other protocols, including single pulse and brief fixed frequency protocols, will be permitted provided the stimulation duration is less then 5 minutes.  </w:t>
      </w:r>
      <w:r w:rsidR="00247259" w:rsidRPr="008608E8">
        <w:rPr>
          <w:rFonts w:ascii="Times New Roman" w:eastAsia="Times New Roman" w:hAnsi="Times New Roman" w:cs="Times New Roman"/>
          <w:color w:val="FF0000"/>
        </w:rPr>
        <w:t xml:space="preserve">If possible, investigators are encouraged to use the coil holder and step out into the hallway where they can clearly see the subject and the navigation computer, as opposed to </w:t>
      </w:r>
      <w:r w:rsidR="007E2044" w:rsidRPr="008608E8">
        <w:rPr>
          <w:rFonts w:ascii="Times New Roman" w:eastAsia="Times New Roman" w:hAnsi="Times New Roman" w:cs="Times New Roman"/>
          <w:color w:val="FF0000"/>
        </w:rPr>
        <w:t xml:space="preserve">standing behind the participant and </w:t>
      </w:r>
      <w:r w:rsidR="00247259" w:rsidRPr="008608E8">
        <w:rPr>
          <w:rFonts w:ascii="Times New Roman" w:eastAsia="Times New Roman" w:hAnsi="Times New Roman" w:cs="Times New Roman"/>
          <w:color w:val="FF0000"/>
        </w:rPr>
        <w:t xml:space="preserve">holding the coil themselves on the patient’s scalp. </w:t>
      </w:r>
      <w:r w:rsidR="007E2044" w:rsidRPr="008608E8">
        <w:rPr>
          <w:rFonts w:ascii="Times New Roman" w:eastAsia="Times New Roman" w:hAnsi="Times New Roman" w:cs="Times New Roman"/>
          <w:color w:val="FF0000"/>
        </w:rPr>
        <w:t>However, if the investigator anticipates that precisely positioning the arm will take time, it may be faster to hold the coil. After TMS, s</w:t>
      </w:r>
      <w:r w:rsidR="00247259" w:rsidRPr="008608E8">
        <w:rPr>
          <w:rFonts w:ascii="Times New Roman" w:eastAsia="Times New Roman" w:hAnsi="Times New Roman" w:cs="Times New Roman"/>
          <w:color w:val="FF0000"/>
        </w:rPr>
        <w:t>ubjects should rapidly remove their subject tracker when the TMS protocol and exit the room</w:t>
      </w:r>
      <w:r w:rsidR="00FF48DF" w:rsidRPr="008608E8">
        <w:rPr>
          <w:rFonts w:ascii="Times New Roman" w:eastAsia="Times New Roman" w:hAnsi="Times New Roman" w:cs="Times New Roman"/>
          <w:color w:val="FF0000"/>
        </w:rPr>
        <w:t xml:space="preserve"> without passing within 6 feet of the investigator</w:t>
      </w:r>
      <w:r w:rsidR="00247259" w:rsidRPr="008608E8">
        <w:rPr>
          <w:rFonts w:ascii="Times New Roman" w:eastAsia="Times New Roman" w:hAnsi="Times New Roman" w:cs="Times New Roman"/>
          <w:color w:val="FF0000"/>
        </w:rPr>
        <w:t xml:space="preserve">. Investigators should wait 30 minutes before re-entering the room to collect data </w:t>
      </w:r>
      <w:r w:rsidR="00FF48DF" w:rsidRPr="008608E8">
        <w:rPr>
          <w:rFonts w:ascii="Times New Roman" w:eastAsia="Times New Roman" w:hAnsi="Times New Roman" w:cs="Times New Roman"/>
          <w:color w:val="FF0000"/>
        </w:rPr>
        <w:t xml:space="preserve">(e.g. from the navigation software) </w:t>
      </w:r>
      <w:r w:rsidR="00247259" w:rsidRPr="008608E8">
        <w:rPr>
          <w:rFonts w:ascii="Times New Roman" w:eastAsia="Times New Roman" w:hAnsi="Times New Roman" w:cs="Times New Roman"/>
          <w:color w:val="FF0000"/>
        </w:rPr>
        <w:t xml:space="preserve">and clean. </w:t>
      </w:r>
    </w:p>
    <w:p w14:paraId="00000020" w14:textId="77777777" w:rsidR="002141E0" w:rsidRDefault="00F6595C">
      <w:pPr>
        <w:numPr>
          <w:ilvl w:val="0"/>
          <w:numId w:val="1"/>
        </w:numPr>
        <w:rPr>
          <w:rFonts w:ascii="Times New Roman" w:eastAsia="Times New Roman" w:hAnsi="Times New Roman" w:cs="Times New Roman"/>
        </w:rPr>
      </w:pPr>
      <w:r>
        <w:rPr>
          <w:rFonts w:ascii="Times New Roman" w:eastAsia="Times New Roman" w:hAnsi="Times New Roman" w:cs="Times New Roman"/>
        </w:rPr>
        <w:t>Cleaning</w:t>
      </w:r>
    </w:p>
    <w:p w14:paraId="35EDFE98" w14:textId="550B3869" w:rsidR="003F325E" w:rsidRDefault="00F6595C">
      <w:pPr>
        <w:numPr>
          <w:ilvl w:val="1"/>
          <w:numId w:val="3"/>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14:paraId="00000022" w14:textId="21E924B1" w:rsidR="002141E0" w:rsidRPr="003F325E" w:rsidRDefault="00F6595C" w:rsidP="008608E8">
      <w:pPr>
        <w:numPr>
          <w:ilvl w:val="1"/>
          <w:numId w:val="3"/>
        </w:numPr>
        <w:rPr>
          <w:rFonts w:ascii="Times New Roman" w:eastAsia="Times New Roman" w:hAnsi="Times New Roman" w:cs="Times New Roman"/>
        </w:rPr>
      </w:pPr>
      <w:r w:rsidRPr="003F325E">
        <w:rPr>
          <w:rFonts w:ascii="Times New Roman" w:eastAsia="Times New Roman" w:hAnsi="Times New Roman" w:cs="Times New Roman"/>
        </w:rPr>
        <w:t xml:space="preserve">One person cleans and sanitizes </w:t>
      </w:r>
      <w:r w:rsidR="00247259" w:rsidRPr="003F325E">
        <w:rPr>
          <w:rFonts w:ascii="Times New Roman" w:eastAsia="Times New Roman" w:hAnsi="Times New Roman" w:cs="Times New Roman"/>
        </w:rPr>
        <w:t>all TMS equipment</w:t>
      </w:r>
      <w:r w:rsidRPr="003F325E">
        <w:rPr>
          <w:rFonts w:ascii="Times New Roman" w:eastAsia="Times New Roman" w:hAnsi="Times New Roman" w:cs="Times New Roman"/>
        </w:rPr>
        <w:t xml:space="preserve"> using Lysol Disinfecting Wipes/Spray or equivalent</w:t>
      </w:r>
      <w:r w:rsidR="00247259" w:rsidRPr="003F325E">
        <w:rPr>
          <w:rFonts w:ascii="Times New Roman" w:eastAsia="Times New Roman" w:hAnsi="Times New Roman" w:cs="Times New Roman"/>
        </w:rPr>
        <w:t xml:space="preserve"> as described above</w:t>
      </w:r>
      <w:r w:rsidRPr="003F325E">
        <w:rPr>
          <w:rFonts w:ascii="Times New Roman" w:eastAsia="Times New Roman" w:hAnsi="Times New Roman" w:cs="Times New Roman"/>
        </w:rPr>
        <w:t>.</w:t>
      </w:r>
    </w:p>
    <w:p w14:paraId="00000023" w14:textId="1A6E2483" w:rsidR="002141E0" w:rsidRDefault="00F6595C" w:rsidP="003F325E">
      <w:pPr>
        <w:pStyle w:val="ListParagraph"/>
        <w:numPr>
          <w:ilvl w:val="1"/>
          <w:numId w:val="3"/>
        </w:numPr>
        <w:rPr>
          <w:rFonts w:ascii="Times New Roman" w:eastAsia="Times New Roman" w:hAnsi="Times New Roman" w:cs="Times New Roman"/>
        </w:rPr>
      </w:pPr>
      <w:r w:rsidRPr="008608E8">
        <w:rPr>
          <w:rFonts w:ascii="Times New Roman" w:eastAsia="Times New Roman" w:hAnsi="Times New Roman" w:cs="Times New Roman"/>
        </w:rPr>
        <w:t xml:space="preserve">After cleaning, store the </w:t>
      </w:r>
      <w:r w:rsidR="00247259" w:rsidRPr="008608E8">
        <w:rPr>
          <w:rFonts w:ascii="Times New Roman" w:eastAsia="Times New Roman" w:hAnsi="Times New Roman" w:cs="Times New Roman"/>
        </w:rPr>
        <w:t xml:space="preserve">equipment in its prior locations. Also clean the receptacles in which they are stored. Add a </w:t>
      </w:r>
      <w:r w:rsidRPr="008608E8">
        <w:rPr>
          <w:rFonts w:ascii="Times New Roman" w:eastAsia="Times New Roman" w:hAnsi="Times New Roman" w:cs="Times New Roman"/>
        </w:rPr>
        <w:t>time and date to the cleaning log.</w:t>
      </w:r>
    </w:p>
    <w:p w14:paraId="0E7B6B9E" w14:textId="2F5A71E7" w:rsidR="003F325E" w:rsidRPr="008608E8" w:rsidRDefault="003F325E" w:rsidP="008608E8">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Investigators are encouraged to contact the equipment manufacturer (e.g., </w:t>
      </w:r>
      <w:proofErr w:type="spellStart"/>
      <w:r>
        <w:rPr>
          <w:rFonts w:ascii="Times New Roman" w:eastAsia="Times New Roman" w:hAnsi="Times New Roman" w:cs="Times New Roman"/>
        </w:rPr>
        <w:t>Magventure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Brainsight</w:t>
      </w:r>
      <w:proofErr w:type="spellEnd"/>
      <w:r>
        <w:rPr>
          <w:rFonts w:ascii="Times New Roman" w:eastAsia="Times New Roman" w:hAnsi="Times New Roman" w:cs="Times New Roman"/>
        </w:rPr>
        <w:t>) with questions about how different equipment is properly cleaned (e.g. alcohol-based products should not be used with some electrodes.</w:t>
      </w:r>
      <w:r>
        <w:rPr>
          <w:rFonts w:ascii="Times New Roman" w:eastAsia="Times New Roman" w:hAnsi="Times New Roman" w:cs="Times New Roman"/>
          <w:vertAlign w:val="superscript"/>
        </w:rPr>
        <w:t>1</w:t>
      </w:r>
    </w:p>
    <w:p w14:paraId="0A2D3CE3" w14:textId="77777777" w:rsidR="003F325E" w:rsidRDefault="003F325E" w:rsidP="003F325E">
      <w:pPr>
        <w:rPr>
          <w:rFonts w:ascii="Times New Roman" w:eastAsia="Times New Roman" w:hAnsi="Times New Roman" w:cs="Times New Roman"/>
        </w:rPr>
      </w:pPr>
    </w:p>
    <w:p w14:paraId="4C0D7A06" w14:textId="0901191E" w:rsidR="003F325E" w:rsidRDefault="003F325E" w:rsidP="003F325E">
      <w:pPr>
        <w:rPr>
          <w:rFonts w:ascii="Times New Roman" w:eastAsia="Times New Roman" w:hAnsi="Times New Roman" w:cs="Times New Roman"/>
        </w:rPr>
      </w:pPr>
      <w:r>
        <w:rPr>
          <w:rFonts w:ascii="Times New Roman" w:eastAsia="Times New Roman" w:hAnsi="Times New Roman" w:cs="Times New Roman"/>
        </w:rPr>
        <w:t>References:</w:t>
      </w:r>
    </w:p>
    <w:p w14:paraId="76EA2DB8" w14:textId="5D474742" w:rsidR="003F325E" w:rsidRPr="008608E8" w:rsidRDefault="003F325E" w:rsidP="008608E8">
      <w:pPr>
        <w:pStyle w:val="ListParagraph"/>
        <w:numPr>
          <w:ilvl w:val="3"/>
          <w:numId w:val="3"/>
        </w:numPr>
        <w:ind w:left="0" w:firstLine="0"/>
        <w:rPr>
          <w:rFonts w:ascii="Times New Roman" w:eastAsia="Times New Roman" w:hAnsi="Times New Roman" w:cs="Times New Roman"/>
        </w:rPr>
      </w:pPr>
      <w:proofErr w:type="spellStart"/>
      <w:r w:rsidRPr="008608E8">
        <w:rPr>
          <w:rFonts w:ascii="Times New Roman" w:eastAsia="Times New Roman" w:hAnsi="Times New Roman" w:cs="Times New Roman"/>
        </w:rPr>
        <w:t>Bikson</w:t>
      </w:r>
      <w:proofErr w:type="spellEnd"/>
      <w:r w:rsidRPr="008608E8">
        <w:rPr>
          <w:rFonts w:ascii="Times New Roman" w:eastAsia="Times New Roman" w:hAnsi="Times New Roman" w:cs="Times New Roman"/>
        </w:rPr>
        <w:t xml:space="preserve"> et al. “Guidelines for TMS/</w:t>
      </w:r>
      <w:proofErr w:type="spellStart"/>
      <w:r w:rsidRPr="008608E8">
        <w:rPr>
          <w:rFonts w:ascii="Times New Roman" w:eastAsia="Times New Roman" w:hAnsi="Times New Roman" w:cs="Times New Roman"/>
        </w:rPr>
        <w:t>tES</w:t>
      </w:r>
      <w:proofErr w:type="spellEnd"/>
      <w:r w:rsidRPr="008608E8">
        <w:rPr>
          <w:rFonts w:ascii="Times New Roman" w:eastAsia="Times New Roman" w:hAnsi="Times New Roman" w:cs="Times New Roman"/>
        </w:rPr>
        <w:t xml:space="preserve"> Clinical Services and Research through the Covid-19 pandemic” </w:t>
      </w:r>
      <w:r w:rsidRPr="008608E8">
        <w:rPr>
          <w:rFonts w:ascii="Times New Roman" w:eastAsia="Times New Roman" w:hAnsi="Times New Roman" w:cs="Times New Roman"/>
          <w:i/>
          <w:iCs/>
        </w:rPr>
        <w:t>Brain Stimulation</w:t>
      </w:r>
      <w:r w:rsidRPr="008608E8">
        <w:rPr>
          <w:rFonts w:ascii="Times New Roman" w:eastAsia="Times New Roman" w:hAnsi="Times New Roman" w:cs="Times New Roman"/>
        </w:rPr>
        <w:t>, 2020 (</w:t>
      </w:r>
      <w:r w:rsidRPr="008608E8">
        <w:rPr>
          <w:rFonts w:ascii="Times New Roman" w:eastAsia="Times New Roman" w:hAnsi="Times New Roman" w:cs="Times New Roman"/>
          <w:i/>
          <w:iCs/>
        </w:rPr>
        <w:t>in press</w:t>
      </w:r>
      <w:r w:rsidRPr="008608E8">
        <w:rPr>
          <w:rFonts w:ascii="Times New Roman" w:eastAsia="Times New Roman" w:hAnsi="Times New Roman" w:cs="Times New Roman"/>
        </w:rPr>
        <w:t>).</w:t>
      </w:r>
    </w:p>
    <w:p w14:paraId="4926F74D" w14:textId="77777777" w:rsidR="003F325E" w:rsidRDefault="003F325E" w:rsidP="008608E8">
      <w:pPr>
        <w:rPr>
          <w:rFonts w:ascii="Times New Roman" w:eastAsia="Times New Roman" w:hAnsi="Times New Roman" w:cs="Times New Roman"/>
        </w:rPr>
      </w:pPr>
    </w:p>
    <w:sectPr w:rsidR="003F32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318"/>
    <w:multiLevelType w:val="multilevel"/>
    <w:tmpl w:val="5B5E84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E46A0"/>
    <w:multiLevelType w:val="multilevel"/>
    <w:tmpl w:val="76588C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828E6"/>
    <w:multiLevelType w:val="multilevel"/>
    <w:tmpl w:val="5C8CD2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E47F04"/>
    <w:multiLevelType w:val="multilevel"/>
    <w:tmpl w:val="2220A8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B8450C"/>
    <w:multiLevelType w:val="multilevel"/>
    <w:tmpl w:val="3AFE6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E0"/>
    <w:rsid w:val="000626B8"/>
    <w:rsid w:val="002141E0"/>
    <w:rsid w:val="00247259"/>
    <w:rsid w:val="003034B7"/>
    <w:rsid w:val="0035230D"/>
    <w:rsid w:val="003F325E"/>
    <w:rsid w:val="004D4F16"/>
    <w:rsid w:val="00615AB3"/>
    <w:rsid w:val="00723B19"/>
    <w:rsid w:val="007D7E81"/>
    <w:rsid w:val="007E2044"/>
    <w:rsid w:val="008608E8"/>
    <w:rsid w:val="00957918"/>
    <w:rsid w:val="00971143"/>
    <w:rsid w:val="009D171B"/>
    <w:rsid w:val="00AF4C80"/>
    <w:rsid w:val="00C17206"/>
    <w:rsid w:val="00C860D6"/>
    <w:rsid w:val="00DE4722"/>
    <w:rsid w:val="00E415E0"/>
    <w:rsid w:val="00ED1DA0"/>
    <w:rsid w:val="00EE0930"/>
    <w:rsid w:val="00F221C3"/>
    <w:rsid w:val="00F403D1"/>
    <w:rsid w:val="00F6595C"/>
    <w:rsid w:val="00FF48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15AE"/>
  <w15:docId w15:val="{977A108F-B2F2-BA46-AF53-D7344C68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E4722"/>
    <w:pPr>
      <w:ind w:left="720"/>
      <w:contextualSpacing/>
    </w:pPr>
  </w:style>
  <w:style w:type="paragraph" w:styleId="BalloonText">
    <w:name w:val="Balloon Text"/>
    <w:basedOn w:val="Normal"/>
    <w:link w:val="BalloonTextChar"/>
    <w:uiPriority w:val="99"/>
    <w:semiHidden/>
    <w:unhideWhenUsed/>
    <w:rsid w:val="00F221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1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171B"/>
    <w:rPr>
      <w:sz w:val="16"/>
      <w:szCs w:val="16"/>
    </w:rPr>
  </w:style>
  <w:style w:type="paragraph" w:styleId="CommentText">
    <w:name w:val="annotation text"/>
    <w:basedOn w:val="Normal"/>
    <w:link w:val="CommentTextChar"/>
    <w:uiPriority w:val="99"/>
    <w:semiHidden/>
    <w:unhideWhenUsed/>
    <w:rsid w:val="009D171B"/>
    <w:pPr>
      <w:spacing w:line="240" w:lineRule="auto"/>
    </w:pPr>
    <w:rPr>
      <w:sz w:val="20"/>
      <w:szCs w:val="20"/>
    </w:rPr>
  </w:style>
  <w:style w:type="character" w:customStyle="1" w:styleId="CommentTextChar">
    <w:name w:val="Comment Text Char"/>
    <w:basedOn w:val="DefaultParagraphFont"/>
    <w:link w:val="CommentText"/>
    <w:uiPriority w:val="99"/>
    <w:semiHidden/>
    <w:rsid w:val="009D171B"/>
    <w:rPr>
      <w:sz w:val="20"/>
      <w:szCs w:val="20"/>
    </w:rPr>
  </w:style>
  <w:style w:type="paragraph" w:styleId="CommentSubject">
    <w:name w:val="annotation subject"/>
    <w:basedOn w:val="CommentText"/>
    <w:next w:val="CommentText"/>
    <w:link w:val="CommentSubjectChar"/>
    <w:uiPriority w:val="99"/>
    <w:semiHidden/>
    <w:unhideWhenUsed/>
    <w:rsid w:val="009D171B"/>
    <w:rPr>
      <w:b/>
      <w:bCs/>
    </w:rPr>
  </w:style>
  <w:style w:type="character" w:customStyle="1" w:styleId="CommentSubjectChar">
    <w:name w:val="Comment Subject Char"/>
    <w:basedOn w:val="CommentTextChar"/>
    <w:link w:val="CommentSubject"/>
    <w:uiPriority w:val="99"/>
    <w:semiHidden/>
    <w:rsid w:val="009D1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48DB7-9943-4C0A-979E-FE2BBEDB8087}">
  <ds:schemaRefs>
    <ds:schemaRef ds:uri="http://schemas.microsoft.com/sharepoint/v3/contenttype/forms"/>
  </ds:schemaRefs>
</ds:datastoreItem>
</file>

<file path=customXml/itemProps2.xml><?xml version="1.0" encoding="utf-8"?>
<ds:datastoreItem xmlns:ds="http://schemas.openxmlformats.org/officeDocument/2006/customXml" ds:itemID="{AD07F241-B280-4DE6-A258-98C80B0A7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DB7A2-230F-4042-8DDE-5D85CA8901F0}"/>
</file>

<file path=docProps/app.xml><?xml version="1.0" encoding="utf-8"?>
<Properties xmlns="http://schemas.openxmlformats.org/officeDocument/2006/extended-properties" xmlns:vt="http://schemas.openxmlformats.org/officeDocument/2006/docPropsVTypes">
  <Template>Normal.dotm</Template>
  <TotalTime>62</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Buckner, Randy Lee</cp:lastModifiedBy>
  <cp:revision>9</cp:revision>
  <cp:lastPrinted>2020-06-04T16:18:00Z</cp:lastPrinted>
  <dcterms:created xsi:type="dcterms:W3CDTF">2020-06-01T05:59:00Z</dcterms:created>
  <dcterms:modified xsi:type="dcterms:W3CDTF">2020-06-04T16:26:00Z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